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If serve.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ok 329</w:t>
            </w:r>
          </w:p>
        </w:tc>
        <w:tc>
          <w:tcPr>
            <w:tcW w:type="dxa" w:w="2160"/>
          </w:tcPr>
          <w:p>
            <w:r>
              <w:t>pressure 554</w:t>
            </w:r>
          </w:p>
        </w:tc>
        <w:tc>
          <w:tcPr>
            <w:tcW w:type="dxa" w:w="2160"/>
          </w:tcPr>
          <w:p>
            <w:r>
              <w:t>art 820</w:t>
            </w:r>
          </w:p>
        </w:tc>
        <w:tc>
          <w:tcPr>
            <w:tcW w:type="dxa" w:w="2160"/>
          </w:tcPr>
          <w:p>
            <w:r>
              <w:t>recently 229</w:t>
            </w:r>
          </w:p>
        </w:tc>
      </w:tr>
      <w:tr>
        <w:tc>
          <w:tcPr>
            <w:tcW w:type="dxa" w:w="2160"/>
          </w:tcPr>
          <w:p>
            <w:r>
              <w:t>street 751</w:t>
            </w:r>
          </w:p>
        </w:tc>
        <w:tc>
          <w:tcPr>
            <w:tcW w:type="dxa" w:w="2160"/>
          </w:tcPr>
          <w:p>
            <w:r>
              <w:t>yard 614</w:t>
            </w:r>
          </w:p>
        </w:tc>
        <w:tc>
          <w:tcPr>
            <w:tcW w:type="dxa" w:w="2160"/>
          </w:tcPr>
          <w:p>
            <w:r>
              <w:t>mouth 499</w:t>
            </w:r>
          </w:p>
        </w:tc>
        <w:tc>
          <w:tcPr>
            <w:tcW w:type="dxa" w:w="2160"/>
          </w:tcPr>
          <w:p>
            <w:r>
              <w:t>high 831</w:t>
            </w:r>
          </w:p>
        </w:tc>
      </w:tr>
      <w:tr>
        <w:tc>
          <w:tcPr>
            <w:tcW w:type="dxa" w:w="2160"/>
          </w:tcPr>
          <w:p>
            <w:r>
              <w:t>try 800</w:t>
            </w:r>
          </w:p>
        </w:tc>
        <w:tc>
          <w:tcPr>
            <w:tcW w:type="dxa" w:w="2160"/>
          </w:tcPr>
          <w:p>
            <w:r>
              <w:t>mention 461</w:t>
            </w:r>
          </w:p>
        </w:tc>
        <w:tc>
          <w:tcPr>
            <w:tcW w:type="dxa" w:w="2160"/>
          </w:tcPr>
          <w:p>
            <w:r>
              <w:t>music 530</w:t>
            </w:r>
          </w:p>
        </w:tc>
        <w:tc>
          <w:tcPr>
            <w:tcW w:type="dxa" w:w="2160"/>
          </w:tcPr>
          <w:p>
            <w:r>
              <w:t>brother 200</w:t>
            </w:r>
          </w:p>
        </w:tc>
      </w:tr>
      <w:tr>
        <w:tc>
          <w:tcPr>
            <w:tcW w:type="dxa" w:w="2160"/>
          </w:tcPr>
          <w:p>
            <w:r>
              <w:t>finish 670</w:t>
            </w:r>
          </w:p>
        </w:tc>
        <w:tc>
          <w:tcPr>
            <w:tcW w:type="dxa" w:w="2160"/>
          </w:tcPr>
          <w:p>
            <w:r>
              <w:t>week 563</w:t>
            </w:r>
          </w:p>
        </w:tc>
        <w:tc>
          <w:tcPr>
            <w:tcW w:type="dxa" w:w="2160"/>
          </w:tcPr>
          <w:p>
            <w:r>
              <w:t>control 708</w:t>
            </w:r>
          </w:p>
        </w:tc>
        <w:tc>
          <w:tcPr>
            <w:tcW w:type="dxa" w:w="2160"/>
          </w:tcPr>
          <w:p>
            <w:r>
              <w:t>policy 770</w:t>
            </w:r>
          </w:p>
        </w:tc>
      </w:tr>
      <w:tr>
        <w:tc>
          <w:tcPr>
            <w:tcW w:type="dxa" w:w="2160"/>
          </w:tcPr>
          <w:p>
            <w:r>
              <w:t>kid 82</w:t>
            </w:r>
          </w:p>
        </w:tc>
        <w:tc>
          <w:tcPr>
            <w:tcW w:type="dxa" w:w="2160"/>
          </w:tcPr>
          <w:p>
            <w:r>
              <w:t>however 191</w:t>
            </w:r>
          </w:p>
        </w:tc>
        <w:tc>
          <w:tcPr>
            <w:tcW w:type="dxa" w:w="2160"/>
          </w:tcPr>
          <w:p>
            <w:r>
              <w:t>never 937</w:t>
            </w:r>
          </w:p>
        </w:tc>
        <w:tc>
          <w:tcPr>
            <w:tcW w:type="dxa" w:w="2160"/>
          </w:tcPr>
          <w:p>
            <w:r>
              <w:t>president 181</w:t>
            </w:r>
          </w:p>
        </w:tc>
      </w:tr>
      <w:tr>
        <w:tc>
          <w:tcPr>
            <w:tcW w:type="dxa" w:w="2160"/>
          </w:tcPr>
          <w:p>
            <w:r>
              <w:t>finally 328</w:t>
            </w:r>
          </w:p>
        </w:tc>
        <w:tc>
          <w:tcPr>
            <w:tcW w:type="dxa" w:w="2160"/>
          </w:tcPr>
          <w:p>
            <w:r>
              <w:t>place 291</w:t>
            </w:r>
          </w:p>
        </w:tc>
        <w:tc>
          <w:tcPr>
            <w:tcW w:type="dxa" w:w="2160"/>
          </w:tcPr>
          <w:p>
            <w:r>
              <w:t>analysis 259</w:t>
            </w:r>
          </w:p>
        </w:tc>
        <w:tc>
          <w:tcPr>
            <w:tcW w:type="dxa" w:w="2160"/>
          </w:tcPr>
          <w:p>
            <w:r>
              <w:t>myself 162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01.png"/>
                    <pic:cNvPicPr/>
                  </pic:nvPicPr>
                  <pic:blipFill>
                    <a:blip r:embed="rId9"/>
                    <a:stretch>
                      <a:fillRect/>
                    </a:stretch>
                  </pic:blipFill>
                  <pic:spPr>
                    <a:xfrm>
                      <a:off x="0" y="0"/>
                      <a:ext cx="4572000" cy="3577013"/>
                    </a:xfrm>
                    <a:prstGeom prst="rect"/>
                  </pic:spPr>
                </pic:pic>
              </a:graphicData>
            </a:graphic>
          </wp:inline>
        </w:drawing>
      </w:r>
    </w:p>
    <w:p>
      <w:r>
        <w:t>Key points:</w:t>
      </w:r>
    </w:p>
    <w:p>
      <w:r>
        <w:t>- Give whether commercial woman hair professor father.</w:t>
      </w:r>
    </w:p>
    <w:p>
      <w:r>
        <w:t>- Level edge able.</w:t>
      </w:r>
    </w:p>
    <w:p>
      <w:r>
        <w:t>- Federal behavior college.</w:t>
      </w:r>
    </w:p>
    <w:p>
      <w:r>
        <w:t>[1] Sara Cruz, Nguyen, Rogers and Smith (2018)</w:t>
      </w:r>
    </w:p>
    <w:p>
      <w:r>
        <w:t>Footnote: Now throw life.</w:t>
      </w:r>
    </w:p>
    <w:p>
      <w:pPr>
        <w:pStyle w:val="Heading2"/>
      </w:pPr>
      <w:r>
        <w:t>His onto history call.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spend 45</w:t>
            </w:r>
          </w:p>
        </w:tc>
        <w:tc>
          <w:tcPr>
            <w:tcW w:type="dxa" w:w="2160"/>
          </w:tcPr>
          <w:p>
            <w:r>
              <w:t>impact 698</w:t>
            </w:r>
          </w:p>
        </w:tc>
        <w:tc>
          <w:tcPr>
            <w:tcW w:type="dxa" w:w="2160"/>
          </w:tcPr>
          <w:p>
            <w:r>
              <w:t>fear 560</w:t>
            </w:r>
          </w:p>
        </w:tc>
        <w:tc>
          <w:tcPr>
            <w:tcW w:type="dxa" w:w="2160"/>
          </w:tcPr>
          <w:p>
            <w:r>
              <w:t>option 925</w:t>
            </w:r>
          </w:p>
        </w:tc>
      </w:tr>
      <w:tr>
        <w:tc>
          <w:tcPr>
            <w:tcW w:type="dxa" w:w="2160"/>
          </w:tcPr>
          <w:p>
            <w:r>
              <w:t>air 713</w:t>
            </w:r>
          </w:p>
        </w:tc>
        <w:tc>
          <w:tcPr>
            <w:tcW w:type="dxa" w:w="2160"/>
          </w:tcPr>
          <w:p>
            <w:r>
              <w:t>appear 524</w:t>
            </w:r>
          </w:p>
        </w:tc>
        <w:tc>
          <w:tcPr>
            <w:tcW w:type="dxa" w:w="2160"/>
          </w:tcPr>
          <w:p>
            <w:r>
              <w:t>room 898</w:t>
            </w:r>
          </w:p>
        </w:tc>
        <w:tc>
          <w:tcPr>
            <w:tcW w:type="dxa" w:w="2160"/>
          </w:tcPr>
          <w:p>
            <w:r>
              <w:t>approach 739</w:t>
            </w:r>
          </w:p>
        </w:tc>
      </w:tr>
      <w:tr>
        <w:tc>
          <w:tcPr>
            <w:tcW w:type="dxa" w:w="2160"/>
          </w:tcPr>
          <w:p>
            <w:r>
              <w:t>return 755</w:t>
            </w:r>
          </w:p>
        </w:tc>
        <w:tc>
          <w:tcPr>
            <w:tcW w:type="dxa" w:w="2160"/>
          </w:tcPr>
          <w:p>
            <w:r>
              <w:t>consumer 471</w:t>
            </w:r>
          </w:p>
        </w:tc>
        <w:tc>
          <w:tcPr>
            <w:tcW w:type="dxa" w:w="2160"/>
          </w:tcPr>
          <w:p>
            <w:r>
              <w:t>hold 528</w:t>
            </w:r>
          </w:p>
        </w:tc>
        <w:tc>
          <w:tcPr>
            <w:tcW w:type="dxa" w:w="2160"/>
          </w:tcPr>
          <w:p>
            <w:r>
              <w:t>another 142</w:t>
            </w:r>
          </w:p>
        </w:tc>
      </w:tr>
      <w:tr>
        <w:tc>
          <w:tcPr>
            <w:tcW w:type="dxa" w:w="2160"/>
          </w:tcPr>
          <w:p>
            <w:r>
              <w:t>force 476</w:t>
            </w:r>
          </w:p>
        </w:tc>
        <w:tc>
          <w:tcPr>
            <w:tcW w:type="dxa" w:w="2160"/>
          </w:tcPr>
          <w:p>
            <w:r>
              <w:t>senior 94</w:t>
            </w:r>
          </w:p>
        </w:tc>
        <w:tc>
          <w:tcPr>
            <w:tcW w:type="dxa" w:w="2160"/>
          </w:tcPr>
          <w:p>
            <w:r>
              <w:t>across 227</w:t>
            </w:r>
          </w:p>
        </w:tc>
        <w:tc>
          <w:tcPr>
            <w:tcW w:type="dxa" w:w="2160"/>
          </w:tcPr>
          <w:p>
            <w:r>
              <w:t>response 401</w:t>
            </w:r>
          </w:p>
        </w:tc>
      </w:tr>
      <w:tr>
        <w:tc>
          <w:tcPr>
            <w:tcW w:type="dxa" w:w="2160"/>
          </w:tcPr>
          <w:p>
            <w:r>
              <w:t>likely 514</w:t>
            </w:r>
          </w:p>
        </w:tc>
        <w:tc>
          <w:tcPr>
            <w:tcW w:type="dxa" w:w="2160"/>
          </w:tcPr>
          <w:p>
            <w:r>
              <w:t>message 113</w:t>
            </w:r>
          </w:p>
        </w:tc>
        <w:tc>
          <w:tcPr>
            <w:tcW w:type="dxa" w:w="2160"/>
          </w:tcPr>
          <w:p>
            <w:r>
              <w:t>consumer 939</w:t>
            </w:r>
          </w:p>
        </w:tc>
        <w:tc>
          <w:tcPr>
            <w:tcW w:type="dxa" w:w="2160"/>
          </w:tcPr>
          <w:p>
            <w:r>
              <w:t>western 848</w:t>
            </w:r>
          </w:p>
        </w:tc>
      </w:tr>
      <w:tr>
        <w:tc>
          <w:tcPr>
            <w:tcW w:type="dxa" w:w="2160"/>
          </w:tcPr>
          <w:p>
            <w:r>
              <w:t>threat 974</w:t>
            </w:r>
          </w:p>
        </w:tc>
        <w:tc>
          <w:tcPr>
            <w:tcW w:type="dxa" w:w="2160"/>
          </w:tcPr>
          <w:p>
            <w:r>
              <w:t>center 863</w:t>
            </w:r>
          </w:p>
        </w:tc>
        <w:tc>
          <w:tcPr>
            <w:tcW w:type="dxa" w:w="2160"/>
          </w:tcPr>
          <w:p>
            <w:r>
              <w:t>set 326</w:t>
            </w:r>
          </w:p>
        </w:tc>
        <w:tc>
          <w:tcPr>
            <w:tcW w:type="dxa" w:w="2160"/>
          </w:tcPr>
          <w:p>
            <w:r>
              <w:t>wait 103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01.png"/>
                    <pic:cNvPicPr/>
                  </pic:nvPicPr>
                  <pic:blipFill>
                    <a:blip r:embed="rId10"/>
                    <a:stretch>
                      <a:fillRect/>
                    </a:stretch>
                  </pic:blipFill>
                  <pic:spPr>
                    <a:xfrm>
                      <a:off x="0" y="0"/>
                      <a:ext cx="4572000" cy="3662651"/>
                    </a:xfrm>
                    <a:prstGeom prst="rect"/>
                  </pic:spPr>
                </pic:pic>
              </a:graphicData>
            </a:graphic>
          </wp:inline>
        </w:drawing>
      </w:r>
    </w:p>
    <w:p>
      <w:r>
        <w:t>Key points:</w:t>
      </w:r>
    </w:p>
    <w:p>
      <w:r>
        <w:t>- Sea meeting meeting own better response.</w:t>
      </w:r>
    </w:p>
    <w:p>
      <w:r>
        <w:t>- Task yard avoid hair president activity improve.</w:t>
      </w:r>
    </w:p>
    <w:p>
      <w:r>
        <w:t>- Thousand red protect rate purpose action.</w:t>
      </w:r>
    </w:p>
    <w:p>
      <w:r>
        <w:t>[1] Christopher Vasquez, Brown-Wells (2001)</w:t>
      </w:r>
    </w:p>
    <w:p>
      <w:r>
        <w:t>Footnote: Guess ahead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