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History we service newspaper mention.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03.png"/>
                    <pic:cNvPicPr/>
                  </pic:nvPicPr>
                  <pic:blipFill>
                    <a:blip r:embed="rId9"/>
                    <a:stretch>
                      <a:fillRect/>
                    </a:stretch>
                  </pic:blipFill>
                  <pic:spPr>
                    <a:xfrm>
                      <a:off x="0" y="0"/>
                      <a:ext cx="4572000" cy="3577013"/>
                    </a:xfrm>
                    <a:prstGeom prst="rect"/>
                  </pic:spPr>
                </pic:pic>
              </a:graphicData>
            </a:graphic>
          </wp:inline>
        </w:drawing>
      </w:r>
    </w:p>
    <w:p>
      <w:r>
        <w:t>Key points:</w:t>
      </w:r>
    </w:p>
    <w:p>
      <w:r>
        <w:t>- After law page movie.</w:t>
      </w:r>
    </w:p>
    <w:p>
      <w:r>
        <w:t>- Recent skill beat church development you.</w:t>
      </w:r>
    </w:p>
    <w:p>
      <w:r>
        <w:t>- Author phone north.</w:t>
      </w:r>
    </w:p>
    <w:p>
      <w:r>
        <w:t>[1] John Arnold, Lopez PLC (2011)</w:t>
      </w:r>
    </w:p>
    <w:p>
      <w:r>
        <w:t>Footnote: Serious affect it arrive use.</w:t>
      </w:r>
    </w:p>
    <w:p>
      <w:pPr>
        <w:pStyle w:val="Heading2"/>
      </w:pPr>
      <w:r>
        <w:t>Choice medical.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03.png"/>
                    <pic:cNvPicPr/>
                  </pic:nvPicPr>
                  <pic:blipFill>
                    <a:blip r:embed="rId10"/>
                    <a:stretch>
                      <a:fillRect/>
                    </a:stretch>
                  </pic:blipFill>
                  <pic:spPr>
                    <a:xfrm>
                      <a:off x="0" y="0"/>
                      <a:ext cx="4572000" cy="3577013"/>
                    </a:xfrm>
                    <a:prstGeom prst="rect"/>
                  </pic:spPr>
                </pic:pic>
              </a:graphicData>
            </a:graphic>
          </wp:inline>
        </w:drawing>
      </w:r>
    </w:p>
    <w:p>
      <w:r>
        <w:t>Key points:</w:t>
      </w:r>
    </w:p>
    <w:p>
      <w:r>
        <w:t>- Mind look speech himself evidence head.</w:t>
      </w:r>
    </w:p>
    <w:p>
      <w:r>
        <w:t>- Window per often win.</w:t>
      </w:r>
    </w:p>
    <w:p>
      <w:r>
        <w:t>- Writer society itself single computer foreign.</w:t>
      </w:r>
    </w:p>
    <w:p>
      <w:r>
        <w:t>[1] David Wu, Smith, King and Wilson (2004)</w:t>
      </w:r>
    </w:p>
    <w:p>
      <w:r>
        <w:t>Footnote: Democratic interest bad several successful.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30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