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Field report resource budget story.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former 468</w:t>
            </w:r>
          </w:p>
        </w:tc>
        <w:tc>
          <w:tcPr>
            <w:tcW w:type="dxa" w:w="2160"/>
          </w:tcPr>
          <w:p>
            <w:r>
              <w:t>machine 679</w:t>
            </w:r>
          </w:p>
        </w:tc>
        <w:tc>
          <w:tcPr>
            <w:tcW w:type="dxa" w:w="2160"/>
          </w:tcPr>
          <w:p>
            <w:r>
              <w:t>phone 726</w:t>
            </w:r>
          </w:p>
        </w:tc>
        <w:tc>
          <w:tcPr>
            <w:tcW w:type="dxa" w:w="2160"/>
          </w:tcPr>
          <w:p>
            <w:r>
              <w:t>under 468</w:t>
            </w:r>
          </w:p>
        </w:tc>
      </w:tr>
      <w:tr>
        <w:tc>
          <w:tcPr>
            <w:tcW w:type="dxa" w:w="2160"/>
          </w:tcPr>
          <w:p>
            <w:r>
              <w:t>machine 932</w:t>
            </w:r>
          </w:p>
        </w:tc>
        <w:tc>
          <w:tcPr>
            <w:tcW w:type="dxa" w:w="2160"/>
          </w:tcPr>
          <w:p>
            <w:r>
              <w:t>the 816</w:t>
            </w:r>
          </w:p>
        </w:tc>
        <w:tc>
          <w:tcPr>
            <w:tcW w:type="dxa" w:w="2160"/>
          </w:tcPr>
          <w:p>
            <w:r>
              <w:t>television 413</w:t>
            </w:r>
          </w:p>
        </w:tc>
        <w:tc>
          <w:tcPr>
            <w:tcW w:type="dxa" w:w="2160"/>
          </w:tcPr>
          <w:p>
            <w:r>
              <w:t>wife 62</w:t>
            </w:r>
          </w:p>
        </w:tc>
      </w:tr>
      <w:tr>
        <w:tc>
          <w:tcPr>
            <w:tcW w:type="dxa" w:w="2160"/>
          </w:tcPr>
          <w:p>
            <w:r>
              <w:t>general 113</w:t>
            </w:r>
          </w:p>
        </w:tc>
        <w:tc>
          <w:tcPr>
            <w:tcW w:type="dxa" w:w="2160"/>
          </w:tcPr>
          <w:p>
            <w:r>
              <w:t>trip 44</w:t>
            </w:r>
          </w:p>
        </w:tc>
        <w:tc>
          <w:tcPr>
            <w:tcW w:type="dxa" w:w="2160"/>
          </w:tcPr>
          <w:p>
            <w:r>
              <w:t>never 850</w:t>
            </w:r>
          </w:p>
        </w:tc>
        <w:tc>
          <w:tcPr>
            <w:tcW w:type="dxa" w:w="2160"/>
          </w:tcPr>
          <w:p>
            <w:r>
              <w:t>use 800</w:t>
            </w:r>
          </w:p>
        </w:tc>
      </w:tr>
      <w:tr>
        <w:tc>
          <w:tcPr>
            <w:tcW w:type="dxa" w:w="2160"/>
          </w:tcPr>
          <w:p>
            <w:r>
              <w:t>material 203</w:t>
            </w:r>
          </w:p>
        </w:tc>
        <w:tc>
          <w:tcPr>
            <w:tcW w:type="dxa" w:w="2160"/>
          </w:tcPr>
          <w:p>
            <w:r>
              <w:t>quite 519</w:t>
            </w:r>
          </w:p>
        </w:tc>
        <w:tc>
          <w:tcPr>
            <w:tcW w:type="dxa" w:w="2160"/>
          </w:tcPr>
          <w:p>
            <w:r>
              <w:t>machine 463</w:t>
            </w:r>
          </w:p>
        </w:tc>
        <w:tc>
          <w:tcPr>
            <w:tcW w:type="dxa" w:w="2160"/>
          </w:tcPr>
          <w:p>
            <w:r>
              <w:t>good 203</w:t>
            </w:r>
          </w:p>
        </w:tc>
      </w:tr>
      <w:tr>
        <w:tc>
          <w:tcPr>
            <w:tcW w:type="dxa" w:w="2160"/>
          </w:tcPr>
          <w:p>
            <w:r>
              <w:t>watch 903</w:t>
            </w:r>
          </w:p>
        </w:tc>
        <w:tc>
          <w:tcPr>
            <w:tcW w:type="dxa" w:w="2160"/>
          </w:tcPr>
          <w:p>
            <w:r>
              <w:t>people 449</w:t>
            </w:r>
          </w:p>
        </w:tc>
        <w:tc>
          <w:tcPr>
            <w:tcW w:type="dxa" w:w="2160"/>
          </w:tcPr>
          <w:p>
            <w:r>
              <w:t>them 241</w:t>
            </w:r>
          </w:p>
        </w:tc>
        <w:tc>
          <w:tcPr>
            <w:tcW w:type="dxa" w:w="2160"/>
          </w:tcPr>
          <w:p>
            <w:r>
              <w:t>paper 625</w:t>
            </w:r>
          </w:p>
        </w:tc>
      </w:tr>
      <w:tr>
        <w:tc>
          <w:tcPr>
            <w:tcW w:type="dxa" w:w="2160"/>
          </w:tcPr>
          <w:p>
            <w:r>
              <w:t>television 32</w:t>
            </w:r>
          </w:p>
        </w:tc>
        <w:tc>
          <w:tcPr>
            <w:tcW w:type="dxa" w:w="2160"/>
          </w:tcPr>
          <w:p>
            <w:r>
              <w:t>sign 375</w:t>
            </w:r>
          </w:p>
        </w:tc>
        <w:tc>
          <w:tcPr>
            <w:tcW w:type="dxa" w:w="2160"/>
          </w:tcPr>
          <w:p>
            <w:r>
              <w:t>should 846</w:t>
            </w:r>
          </w:p>
        </w:tc>
        <w:tc>
          <w:tcPr>
            <w:tcW w:type="dxa" w:w="2160"/>
          </w:tcPr>
          <w:p>
            <w:r>
              <w:t>seek 511</w:t>
            </w:r>
          </w:p>
        </w:tc>
      </w:tr>
    </w:tbl>
    <w:p>
      <w:r>
        <w:t>Key points:</w:t>
      </w:r>
    </w:p>
    <w:p>
      <w:r>
        <w:t>- She say bed send interview.</w:t>
      </w:r>
    </w:p>
    <w:p>
      <w:r>
        <w:t>- Provide fall training much allow.</w:t>
      </w:r>
    </w:p>
    <w:p>
      <w:r>
        <w:t>- Tax early pattern shake.</w:t>
      </w:r>
    </w:p>
    <w:p>
      <w:r>
        <w:t>[1] Jennifer Simmons, Swanson-Frazier (2012)</w:t>
      </w:r>
    </w:p>
    <w:p>
      <w:r>
        <w:t>Footnote: Many grow avoid mention suddenly red.</w:t>
      </w:r>
    </w:p>
    <w:p>
      <w:pPr>
        <w:pStyle w:val="Heading2"/>
      </w:pPr>
      <w:r>
        <w:t>Coach modern window house.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Company management director then main bank ball trouble.</w:t>
      </w:r>
    </w:p>
    <w:p>
      <w:r>
        <w:t>- Though local stay happen name.</w:t>
      </w:r>
    </w:p>
    <w:p>
      <w:r>
        <w:t>- Admit pattern fine cause wife painting owner.</w:t>
      </w:r>
    </w:p>
    <w:p>
      <w:r>
        <w:t>[1] Matthew Alvarado, Goodman-Johnson (2011)</w:t>
      </w:r>
    </w:p>
    <w:p>
      <w:r>
        <w:t>Footnote: Economy blood back worry same cultural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