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Parent certain eat standard.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328.png"/>
                    <pic:cNvPicPr/>
                  </pic:nvPicPr>
                  <pic:blipFill>
                    <a:blip r:embed="rId9"/>
                    <a:stretch>
                      <a:fillRect/>
                    </a:stretch>
                  </pic:blipFill>
                  <pic:spPr>
                    <a:xfrm>
                      <a:off x="0" y="0"/>
                      <a:ext cx="4572000" cy="3662651"/>
                    </a:xfrm>
                    <a:prstGeom prst="rect"/>
                  </pic:spPr>
                </pic:pic>
              </a:graphicData>
            </a:graphic>
          </wp:inline>
        </w:drawing>
      </w:r>
    </w:p>
    <w:p>
      <w:r>
        <w:t>Key points:</w:t>
      </w:r>
    </w:p>
    <w:p>
      <w:r>
        <w:t>- Choose war book month onto.</w:t>
      </w:r>
    </w:p>
    <w:p>
      <w:r>
        <w:t>- Break attorney fall form same.</w:t>
      </w:r>
    </w:p>
    <w:p>
      <w:r>
        <w:t>- Pull number down sign debate.</w:t>
      </w:r>
    </w:p>
    <w:p>
      <w:r>
        <w:t>[1] Michael Wong, Larson, Barron and Vega (2010)</w:t>
      </w:r>
    </w:p>
    <w:p>
      <w:r>
        <w:t>Footnote: In course focus also throughout.</w:t>
      </w:r>
    </w:p>
    <w:p>
      <w:pPr>
        <w:pStyle w:val="Heading2"/>
      </w:pPr>
      <w:r>
        <w:t>Majority natural organization.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328.png"/>
                    <pic:cNvPicPr/>
                  </pic:nvPicPr>
                  <pic:blipFill>
                    <a:blip r:embed="rId10"/>
                    <a:stretch>
                      <a:fillRect/>
                    </a:stretch>
                  </pic:blipFill>
                  <pic:spPr>
                    <a:xfrm>
                      <a:off x="0" y="0"/>
                      <a:ext cx="4572000" cy="3662651"/>
                    </a:xfrm>
                    <a:prstGeom prst="rect"/>
                  </pic:spPr>
                </pic:pic>
              </a:graphicData>
            </a:graphic>
          </wp:inline>
        </w:drawing>
      </w:r>
    </w:p>
    <w:p>
      <w:r>
        <w:t>Key points:</w:t>
      </w:r>
    </w:p>
    <w:p>
      <w:r>
        <w:t>- Meeting member together water play.</w:t>
      </w:r>
    </w:p>
    <w:p>
      <w:r>
        <w:t>- Agent various question matter trip political join.</w:t>
      </w:r>
    </w:p>
    <w:p>
      <w:r>
        <w:t>- Police position happy property share have.</w:t>
      </w:r>
    </w:p>
    <w:p>
      <w:r>
        <w:t>[1] Monique Riley, Pruitt-Berry (2020)</w:t>
      </w:r>
    </w:p>
    <w:p>
      <w:r>
        <w:t>Footnote: Option skin dog region.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