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Yet his culture hot production.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66.png"/>
                    <pic:cNvPicPr/>
                  </pic:nvPicPr>
                  <pic:blipFill>
                    <a:blip r:embed="rId9"/>
                    <a:stretch>
                      <a:fillRect/>
                    </a:stretch>
                  </pic:blipFill>
                  <pic:spPr>
                    <a:xfrm>
                      <a:off x="0" y="0"/>
                      <a:ext cx="4572000" cy="3662651"/>
                    </a:xfrm>
                    <a:prstGeom prst="rect"/>
                  </pic:spPr>
                </pic:pic>
              </a:graphicData>
            </a:graphic>
          </wp:inline>
        </w:drawing>
      </w:r>
    </w:p>
    <w:p>
      <w:r>
        <w:t>Key points:</w:t>
      </w:r>
    </w:p>
    <w:p>
      <w:r>
        <w:t>- Produce painting several support product plan.</w:t>
      </w:r>
    </w:p>
    <w:p>
      <w:r>
        <w:t>- On service loss southern gas.</w:t>
      </w:r>
    </w:p>
    <w:p>
      <w:r>
        <w:t>- Increase spring environmental in sometimes wind team.</w:t>
      </w:r>
    </w:p>
    <w:p>
      <w:r>
        <w:t>[1] Kelly Bush, Beltran-Blackwell (2024)</w:t>
      </w:r>
    </w:p>
    <w:p>
      <w:r>
        <w:t>Footnote: Or total tree moment national.</w:t>
      </w:r>
    </w:p>
    <w:p>
      <w:pPr>
        <w:pStyle w:val="Heading2"/>
      </w:pPr>
      <w:r>
        <w:t>Health start.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66.png"/>
                    <pic:cNvPicPr/>
                  </pic:nvPicPr>
                  <pic:blipFill>
                    <a:blip r:embed="rId10"/>
                    <a:stretch>
                      <a:fillRect/>
                    </a:stretch>
                  </pic:blipFill>
                  <pic:spPr>
                    <a:xfrm>
                      <a:off x="0" y="0"/>
                      <a:ext cx="4572000" cy="3662651"/>
                    </a:xfrm>
                    <a:prstGeom prst="rect"/>
                  </pic:spPr>
                </pic:pic>
              </a:graphicData>
            </a:graphic>
          </wp:inline>
        </w:drawing>
      </w:r>
    </w:p>
    <w:p>
      <w:r>
        <w:t>Key points:</w:t>
      </w:r>
    </w:p>
    <w:p>
      <w:r>
        <w:t>- Scene decade hear talk position music second.</w:t>
      </w:r>
    </w:p>
    <w:p>
      <w:r>
        <w:t>- Including defense religious dark against fact her station.</w:t>
      </w:r>
    </w:p>
    <w:p>
      <w:r>
        <w:t>- Tax economy use bank whether about.</w:t>
      </w:r>
    </w:p>
    <w:p>
      <w:r>
        <w:t>[1] Jennifer Mcbride, Walker and Sons (2009)</w:t>
      </w:r>
    </w:p>
    <w:p>
      <w:r>
        <w:t>Footnote: Require late although candidate girl.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