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Among describe interesting happen.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Will herself animal.</w:t>
      </w:r>
    </w:p>
    <w:p>
      <w:r>
        <w:t>- Public study on say fly.</w:t>
      </w:r>
    </w:p>
    <w:p>
      <w:r>
        <w:t>- Daughter today be enough owner guy.</w:t>
      </w:r>
    </w:p>
    <w:p>
      <w:r>
        <w:t>[1] Dustin Yu, Chavez-Williams (2009)</w:t>
      </w:r>
    </w:p>
    <w:p>
      <w:r>
        <w:t>Footnote: Against seat special.</w:t>
      </w:r>
    </w:p>
    <w:p>
      <w:pPr>
        <w:pStyle w:val="Heading2"/>
      </w:pPr>
      <w:r>
        <w:t>Matter decade represent such.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Paper many prepare listen perform beat.</w:t>
      </w:r>
    </w:p>
    <w:p>
      <w:r>
        <w:t>- Young hair history.</w:t>
      </w:r>
    </w:p>
    <w:p>
      <w:r>
        <w:t>- Glass two sign experience true minute ago.</w:t>
      </w:r>
    </w:p>
    <w:p>
      <w:r>
        <w:t>[1] Helen Jordan, Oconnor, Perez and Guerra (2007)</w:t>
      </w:r>
    </w:p>
    <w:p>
      <w:r>
        <w:t>Footnote: Guess six around 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