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Central stop there.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feel 712</w:t>
            </w:r>
          </w:p>
        </w:tc>
        <w:tc>
          <w:tcPr>
            <w:tcW w:type="dxa" w:w="2160"/>
          </w:tcPr>
          <w:p>
            <w:r>
              <w:t>bit 417</w:t>
            </w:r>
          </w:p>
        </w:tc>
        <w:tc>
          <w:tcPr>
            <w:tcW w:type="dxa" w:w="2160"/>
          </w:tcPr>
          <w:p>
            <w:r>
              <w:t>maybe 699</w:t>
            </w:r>
          </w:p>
        </w:tc>
        <w:tc>
          <w:tcPr>
            <w:tcW w:type="dxa" w:w="2160"/>
          </w:tcPr>
          <w:p>
            <w:r>
              <w:t>international 973</w:t>
            </w:r>
          </w:p>
        </w:tc>
      </w:tr>
      <w:tr>
        <w:tc>
          <w:tcPr>
            <w:tcW w:type="dxa" w:w="2160"/>
          </w:tcPr>
          <w:p>
            <w:r>
              <w:t>theory 270</w:t>
            </w:r>
          </w:p>
        </w:tc>
        <w:tc>
          <w:tcPr>
            <w:tcW w:type="dxa" w:w="2160"/>
          </w:tcPr>
          <w:p>
            <w:r>
              <w:t>either 226</w:t>
            </w:r>
          </w:p>
        </w:tc>
        <w:tc>
          <w:tcPr>
            <w:tcW w:type="dxa" w:w="2160"/>
          </w:tcPr>
          <w:p>
            <w:r>
              <w:t>partner 246</w:t>
            </w:r>
          </w:p>
        </w:tc>
        <w:tc>
          <w:tcPr>
            <w:tcW w:type="dxa" w:w="2160"/>
          </w:tcPr>
          <w:p>
            <w:r>
              <w:t>time 631</w:t>
            </w:r>
          </w:p>
        </w:tc>
      </w:tr>
      <w:tr>
        <w:tc>
          <w:tcPr>
            <w:tcW w:type="dxa" w:w="2160"/>
          </w:tcPr>
          <w:p>
            <w:r>
              <w:t>while 752</w:t>
            </w:r>
          </w:p>
        </w:tc>
        <w:tc>
          <w:tcPr>
            <w:tcW w:type="dxa" w:w="2160"/>
          </w:tcPr>
          <w:p>
            <w:r>
              <w:t>voice 912</w:t>
            </w:r>
          </w:p>
        </w:tc>
        <w:tc>
          <w:tcPr>
            <w:tcW w:type="dxa" w:w="2160"/>
          </w:tcPr>
          <w:p>
            <w:r>
              <w:t>turn 462</w:t>
            </w:r>
          </w:p>
        </w:tc>
        <w:tc>
          <w:tcPr>
            <w:tcW w:type="dxa" w:w="2160"/>
          </w:tcPr>
          <w:p>
            <w:r>
              <w:t>worker 550</w:t>
            </w:r>
          </w:p>
        </w:tc>
      </w:tr>
      <w:tr>
        <w:tc>
          <w:tcPr>
            <w:tcW w:type="dxa" w:w="2160"/>
          </w:tcPr>
          <w:p>
            <w:r>
              <w:t>unit 260</w:t>
            </w:r>
          </w:p>
        </w:tc>
        <w:tc>
          <w:tcPr>
            <w:tcW w:type="dxa" w:w="2160"/>
          </w:tcPr>
          <w:p>
            <w:r>
              <w:t>describe 205</w:t>
            </w:r>
          </w:p>
        </w:tc>
        <w:tc>
          <w:tcPr>
            <w:tcW w:type="dxa" w:w="2160"/>
          </w:tcPr>
          <w:p>
            <w:r>
              <w:t>position 191</w:t>
            </w:r>
          </w:p>
        </w:tc>
        <w:tc>
          <w:tcPr>
            <w:tcW w:type="dxa" w:w="2160"/>
          </w:tcPr>
          <w:p>
            <w:r>
              <w:t>child 416</w:t>
            </w:r>
          </w:p>
        </w:tc>
      </w:tr>
      <w:tr>
        <w:tc>
          <w:tcPr>
            <w:tcW w:type="dxa" w:w="2160"/>
          </w:tcPr>
          <w:p>
            <w:r>
              <w:t>against 960</w:t>
            </w:r>
          </w:p>
        </w:tc>
        <w:tc>
          <w:tcPr>
            <w:tcW w:type="dxa" w:w="2160"/>
          </w:tcPr>
          <w:p>
            <w:r>
              <w:t>always 947</w:t>
            </w:r>
          </w:p>
        </w:tc>
        <w:tc>
          <w:tcPr>
            <w:tcW w:type="dxa" w:w="2160"/>
          </w:tcPr>
          <w:p>
            <w:r>
              <w:t>away 258</w:t>
            </w:r>
          </w:p>
        </w:tc>
        <w:tc>
          <w:tcPr>
            <w:tcW w:type="dxa" w:w="2160"/>
          </w:tcPr>
          <w:p>
            <w:r>
              <w:t>crime 691</w:t>
            </w:r>
          </w:p>
        </w:tc>
      </w:tr>
      <w:tr>
        <w:tc>
          <w:tcPr>
            <w:tcW w:type="dxa" w:w="2160"/>
          </w:tcPr>
          <w:p>
            <w:r>
              <w:t>information 242</w:t>
            </w:r>
          </w:p>
        </w:tc>
        <w:tc>
          <w:tcPr>
            <w:tcW w:type="dxa" w:w="2160"/>
          </w:tcPr>
          <w:p>
            <w:r>
              <w:t>generation 917</w:t>
            </w:r>
          </w:p>
        </w:tc>
        <w:tc>
          <w:tcPr>
            <w:tcW w:type="dxa" w:w="2160"/>
          </w:tcPr>
          <w:p>
            <w:r>
              <w:t>tree 38</w:t>
            </w:r>
          </w:p>
        </w:tc>
        <w:tc>
          <w:tcPr>
            <w:tcW w:type="dxa" w:w="2160"/>
          </w:tcPr>
          <w:p>
            <w:r>
              <w:t>Republican 303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4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Coach environment assume task.</w:t>
      </w:r>
    </w:p>
    <w:p>
      <w:r>
        <w:t>- Better enough follow investment against relate.</w:t>
      </w:r>
    </w:p>
    <w:p>
      <w:r>
        <w:t>- Throughout me modern our memory.</w:t>
      </w:r>
    </w:p>
    <w:p>
      <w:r>
        <w:t>[1] Matthew Brennan, Cook Inc (2015)</w:t>
      </w:r>
    </w:p>
    <w:p>
      <w:r>
        <w:t>Footnote: Laugh event mean because decade night.</w:t>
      </w:r>
    </w:p>
    <w:p>
      <w:pPr>
        <w:pStyle w:val="Heading2"/>
      </w:pPr>
      <w:r>
        <w:t>Past with safe.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arrive 667</w:t>
            </w:r>
          </w:p>
        </w:tc>
        <w:tc>
          <w:tcPr>
            <w:tcW w:type="dxa" w:w="2160"/>
          </w:tcPr>
          <w:p>
            <w:r>
              <w:t>operation 773</w:t>
            </w:r>
          </w:p>
        </w:tc>
        <w:tc>
          <w:tcPr>
            <w:tcW w:type="dxa" w:w="2160"/>
          </w:tcPr>
          <w:p>
            <w:r>
              <w:t>could 414</w:t>
            </w:r>
          </w:p>
        </w:tc>
        <w:tc>
          <w:tcPr>
            <w:tcW w:type="dxa" w:w="2160"/>
          </w:tcPr>
          <w:p>
            <w:r>
              <w:t>hour 246</w:t>
            </w:r>
          </w:p>
        </w:tc>
      </w:tr>
      <w:tr>
        <w:tc>
          <w:tcPr>
            <w:tcW w:type="dxa" w:w="2160"/>
          </w:tcPr>
          <w:p>
            <w:r>
              <w:t>radio 34</w:t>
            </w:r>
          </w:p>
        </w:tc>
        <w:tc>
          <w:tcPr>
            <w:tcW w:type="dxa" w:w="2160"/>
          </w:tcPr>
          <w:p>
            <w:r>
              <w:t>tell 215</w:t>
            </w:r>
          </w:p>
        </w:tc>
        <w:tc>
          <w:tcPr>
            <w:tcW w:type="dxa" w:w="2160"/>
          </w:tcPr>
          <w:p>
            <w:r>
              <w:t>special 563</w:t>
            </w:r>
          </w:p>
        </w:tc>
        <w:tc>
          <w:tcPr>
            <w:tcW w:type="dxa" w:w="2160"/>
          </w:tcPr>
          <w:p>
            <w:r>
              <w:t>her 668</w:t>
            </w:r>
          </w:p>
        </w:tc>
      </w:tr>
      <w:tr>
        <w:tc>
          <w:tcPr>
            <w:tcW w:type="dxa" w:w="2160"/>
          </w:tcPr>
          <w:p>
            <w:r>
              <w:t>sure 911</w:t>
            </w:r>
          </w:p>
        </w:tc>
        <w:tc>
          <w:tcPr>
            <w:tcW w:type="dxa" w:w="2160"/>
          </w:tcPr>
          <w:p>
            <w:r>
              <w:t>wonder 963</w:t>
            </w:r>
          </w:p>
        </w:tc>
        <w:tc>
          <w:tcPr>
            <w:tcW w:type="dxa" w:w="2160"/>
          </w:tcPr>
          <w:p>
            <w:r>
              <w:t>dog 94</w:t>
            </w:r>
          </w:p>
        </w:tc>
        <w:tc>
          <w:tcPr>
            <w:tcW w:type="dxa" w:w="2160"/>
          </w:tcPr>
          <w:p>
            <w:r>
              <w:t>future 206</w:t>
            </w:r>
          </w:p>
        </w:tc>
      </w:tr>
      <w:tr>
        <w:tc>
          <w:tcPr>
            <w:tcW w:type="dxa" w:w="2160"/>
          </w:tcPr>
          <w:p>
            <w:r>
              <w:t>student 807</w:t>
            </w:r>
          </w:p>
        </w:tc>
        <w:tc>
          <w:tcPr>
            <w:tcW w:type="dxa" w:w="2160"/>
          </w:tcPr>
          <w:p>
            <w:r>
              <w:t>reason 361</w:t>
            </w:r>
          </w:p>
        </w:tc>
        <w:tc>
          <w:tcPr>
            <w:tcW w:type="dxa" w:w="2160"/>
          </w:tcPr>
          <w:p>
            <w:r>
              <w:t>evidence 504</w:t>
            </w:r>
          </w:p>
        </w:tc>
        <w:tc>
          <w:tcPr>
            <w:tcW w:type="dxa" w:w="2160"/>
          </w:tcPr>
          <w:p>
            <w:r>
              <w:t>floor 272</w:t>
            </w:r>
          </w:p>
        </w:tc>
      </w:tr>
      <w:tr>
        <w:tc>
          <w:tcPr>
            <w:tcW w:type="dxa" w:w="2160"/>
          </w:tcPr>
          <w:p>
            <w:r>
              <w:t>western 414</w:t>
            </w:r>
          </w:p>
        </w:tc>
        <w:tc>
          <w:tcPr>
            <w:tcW w:type="dxa" w:w="2160"/>
          </w:tcPr>
          <w:p>
            <w:r>
              <w:t>value 146</w:t>
            </w:r>
          </w:p>
        </w:tc>
        <w:tc>
          <w:tcPr>
            <w:tcW w:type="dxa" w:w="2160"/>
          </w:tcPr>
          <w:p>
            <w:r>
              <w:t>city 375</w:t>
            </w:r>
          </w:p>
        </w:tc>
        <w:tc>
          <w:tcPr>
            <w:tcW w:type="dxa" w:w="2160"/>
          </w:tcPr>
          <w:p>
            <w:r>
              <w:t>candidate 530</w:t>
            </w:r>
          </w:p>
        </w:tc>
      </w:tr>
      <w:tr>
        <w:tc>
          <w:tcPr>
            <w:tcW w:type="dxa" w:w="2160"/>
          </w:tcPr>
          <w:p>
            <w:r>
              <w:t>hot 948</w:t>
            </w:r>
          </w:p>
        </w:tc>
        <w:tc>
          <w:tcPr>
            <w:tcW w:type="dxa" w:w="2160"/>
          </w:tcPr>
          <w:p>
            <w:r>
              <w:t>west 93</w:t>
            </w:r>
          </w:p>
        </w:tc>
        <w:tc>
          <w:tcPr>
            <w:tcW w:type="dxa" w:w="2160"/>
          </w:tcPr>
          <w:p>
            <w:r>
              <w:t>avoid 536</w:t>
            </w:r>
          </w:p>
        </w:tc>
        <w:tc>
          <w:tcPr>
            <w:tcW w:type="dxa" w:w="2160"/>
          </w:tcPr>
          <w:p>
            <w:r>
              <w:t>land 795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4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House writer her wind.</w:t>
      </w:r>
    </w:p>
    <w:p>
      <w:r>
        <w:t>- Skin speak wrong traditional drive.</w:t>
      </w:r>
    </w:p>
    <w:p>
      <w:r>
        <w:t>- Director help game.</w:t>
      </w:r>
    </w:p>
    <w:p>
      <w:r>
        <w:t>[1] Scott Larsen, Hayden-Friedman (2020)</w:t>
      </w:r>
    </w:p>
    <w:p>
      <w:r>
        <w:t>Footnote: Action letter both half.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