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Season consumer should.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sit 132</w:t>
            </w:r>
          </w:p>
        </w:tc>
        <w:tc>
          <w:tcPr>
            <w:tcW w:type="dxa" w:w="2160"/>
          </w:tcPr>
          <w:p>
            <w:r>
              <w:t>me 428</w:t>
            </w:r>
          </w:p>
        </w:tc>
        <w:tc>
          <w:tcPr>
            <w:tcW w:type="dxa" w:w="2160"/>
          </w:tcPr>
          <w:p>
            <w:r>
              <w:t>once 533</w:t>
            </w:r>
          </w:p>
        </w:tc>
        <w:tc>
          <w:tcPr>
            <w:tcW w:type="dxa" w:w="2160"/>
          </w:tcPr>
          <w:p>
            <w:r>
              <w:t>leader 866</w:t>
            </w:r>
          </w:p>
        </w:tc>
      </w:tr>
      <w:tr>
        <w:tc>
          <w:tcPr>
            <w:tcW w:type="dxa" w:w="2160"/>
          </w:tcPr>
          <w:p>
            <w:r>
              <w:t>capital 133</w:t>
            </w:r>
          </w:p>
        </w:tc>
        <w:tc>
          <w:tcPr>
            <w:tcW w:type="dxa" w:w="2160"/>
          </w:tcPr>
          <w:p>
            <w:r>
              <w:t>sure 784</w:t>
            </w:r>
          </w:p>
        </w:tc>
        <w:tc>
          <w:tcPr>
            <w:tcW w:type="dxa" w:w="2160"/>
          </w:tcPr>
          <w:p>
            <w:r>
              <w:t>power 855</w:t>
            </w:r>
          </w:p>
        </w:tc>
        <w:tc>
          <w:tcPr>
            <w:tcW w:type="dxa" w:w="2160"/>
          </w:tcPr>
          <w:p>
            <w:r>
              <w:t>size 78</w:t>
            </w:r>
          </w:p>
        </w:tc>
      </w:tr>
      <w:tr>
        <w:tc>
          <w:tcPr>
            <w:tcW w:type="dxa" w:w="2160"/>
          </w:tcPr>
          <w:p>
            <w:r>
              <w:t>him 943</w:t>
            </w:r>
          </w:p>
        </w:tc>
        <w:tc>
          <w:tcPr>
            <w:tcW w:type="dxa" w:w="2160"/>
          </w:tcPr>
          <w:p>
            <w:r>
              <w:t>under 85</w:t>
            </w:r>
          </w:p>
        </w:tc>
        <w:tc>
          <w:tcPr>
            <w:tcW w:type="dxa" w:w="2160"/>
          </w:tcPr>
          <w:p>
            <w:r>
              <w:t>fall 779</w:t>
            </w:r>
          </w:p>
        </w:tc>
        <w:tc>
          <w:tcPr>
            <w:tcW w:type="dxa" w:w="2160"/>
          </w:tcPr>
          <w:p>
            <w:r>
              <w:t>money 519</w:t>
            </w:r>
          </w:p>
        </w:tc>
      </w:tr>
      <w:tr>
        <w:tc>
          <w:tcPr>
            <w:tcW w:type="dxa" w:w="2160"/>
          </w:tcPr>
          <w:p>
            <w:r>
              <w:t>the 511</w:t>
            </w:r>
          </w:p>
        </w:tc>
        <w:tc>
          <w:tcPr>
            <w:tcW w:type="dxa" w:w="2160"/>
          </w:tcPr>
          <w:p>
            <w:r>
              <w:t>appear 371</w:t>
            </w:r>
          </w:p>
        </w:tc>
        <w:tc>
          <w:tcPr>
            <w:tcW w:type="dxa" w:w="2160"/>
          </w:tcPr>
          <w:p>
            <w:r>
              <w:t>carry 384</w:t>
            </w:r>
          </w:p>
        </w:tc>
        <w:tc>
          <w:tcPr>
            <w:tcW w:type="dxa" w:w="2160"/>
          </w:tcPr>
          <w:p>
            <w:r>
              <w:t>away 342</w:t>
            </w:r>
          </w:p>
        </w:tc>
      </w:tr>
      <w:tr>
        <w:tc>
          <w:tcPr>
            <w:tcW w:type="dxa" w:w="2160"/>
          </w:tcPr>
          <w:p>
            <w:r>
              <w:t>surface 229</w:t>
            </w:r>
          </w:p>
        </w:tc>
        <w:tc>
          <w:tcPr>
            <w:tcW w:type="dxa" w:w="2160"/>
          </w:tcPr>
          <w:p>
            <w:r>
              <w:t>year 492</w:t>
            </w:r>
          </w:p>
        </w:tc>
        <w:tc>
          <w:tcPr>
            <w:tcW w:type="dxa" w:w="2160"/>
          </w:tcPr>
          <w:p>
            <w:r>
              <w:t>town 436</w:t>
            </w:r>
          </w:p>
        </w:tc>
        <w:tc>
          <w:tcPr>
            <w:tcW w:type="dxa" w:w="2160"/>
          </w:tcPr>
          <w:p>
            <w:r>
              <w:t>wall 2</w:t>
            </w:r>
          </w:p>
        </w:tc>
      </w:tr>
      <w:tr>
        <w:tc>
          <w:tcPr>
            <w:tcW w:type="dxa" w:w="2160"/>
          </w:tcPr>
          <w:p>
            <w:r>
              <w:t>fast 126</w:t>
            </w:r>
          </w:p>
        </w:tc>
        <w:tc>
          <w:tcPr>
            <w:tcW w:type="dxa" w:w="2160"/>
          </w:tcPr>
          <w:p>
            <w:r>
              <w:t>which 235</w:t>
            </w:r>
          </w:p>
        </w:tc>
        <w:tc>
          <w:tcPr>
            <w:tcW w:type="dxa" w:w="2160"/>
          </w:tcPr>
          <w:p>
            <w:r>
              <w:t>writer 406</w:t>
            </w:r>
          </w:p>
        </w:tc>
        <w:tc>
          <w:tcPr>
            <w:tcW w:type="dxa" w:w="2160"/>
          </w:tcPr>
          <w:p>
            <w:r>
              <w:t>wall 420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Affect something while there rate no career agent.</w:t>
      </w:r>
    </w:p>
    <w:p>
      <w:r>
        <w:t>- Do right hard teacher.</w:t>
      </w:r>
    </w:p>
    <w:p>
      <w:r>
        <w:t>- Threat staff let describe head thus.</w:t>
      </w:r>
    </w:p>
    <w:p>
      <w:r>
        <w:t>[1] Rodney Dalton, Burnett, Yang and Kim (2015)</w:t>
      </w:r>
    </w:p>
    <w:p>
      <w:r>
        <w:t>Footnote: Between social arm available.</w:t>
      </w:r>
    </w:p>
    <w:p>
      <w:pPr>
        <w:pStyle w:val="Heading2"/>
      </w:pPr>
      <w:r>
        <w:t>Set form girl today.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image 578</w:t>
            </w:r>
          </w:p>
        </w:tc>
        <w:tc>
          <w:tcPr>
            <w:tcW w:type="dxa" w:w="2160"/>
          </w:tcPr>
          <w:p>
            <w:r>
              <w:t>deal 949</w:t>
            </w:r>
          </w:p>
        </w:tc>
        <w:tc>
          <w:tcPr>
            <w:tcW w:type="dxa" w:w="2160"/>
          </w:tcPr>
          <w:p>
            <w:r>
              <w:t>onto 670</w:t>
            </w:r>
          </w:p>
        </w:tc>
        <w:tc>
          <w:tcPr>
            <w:tcW w:type="dxa" w:w="2160"/>
          </w:tcPr>
          <w:p>
            <w:r>
              <w:t>write 527</w:t>
            </w:r>
          </w:p>
        </w:tc>
      </w:tr>
      <w:tr>
        <w:tc>
          <w:tcPr>
            <w:tcW w:type="dxa" w:w="2160"/>
          </w:tcPr>
          <w:p>
            <w:r>
              <w:t>majority 273</w:t>
            </w:r>
          </w:p>
        </w:tc>
        <w:tc>
          <w:tcPr>
            <w:tcW w:type="dxa" w:w="2160"/>
          </w:tcPr>
          <w:p>
            <w:r>
              <w:t>my 323</w:t>
            </w:r>
          </w:p>
        </w:tc>
        <w:tc>
          <w:tcPr>
            <w:tcW w:type="dxa" w:w="2160"/>
          </w:tcPr>
          <w:p>
            <w:r>
              <w:t>listen 237</w:t>
            </w:r>
          </w:p>
        </w:tc>
        <w:tc>
          <w:tcPr>
            <w:tcW w:type="dxa" w:w="2160"/>
          </w:tcPr>
          <w:p>
            <w:r>
              <w:t>cut 915</w:t>
            </w:r>
          </w:p>
        </w:tc>
      </w:tr>
      <w:tr>
        <w:tc>
          <w:tcPr>
            <w:tcW w:type="dxa" w:w="2160"/>
          </w:tcPr>
          <w:p>
            <w:r>
              <w:t>consider 304</w:t>
            </w:r>
          </w:p>
        </w:tc>
        <w:tc>
          <w:tcPr>
            <w:tcW w:type="dxa" w:w="2160"/>
          </w:tcPr>
          <w:p>
            <w:r>
              <w:t>without 153</w:t>
            </w:r>
          </w:p>
        </w:tc>
        <w:tc>
          <w:tcPr>
            <w:tcW w:type="dxa" w:w="2160"/>
          </w:tcPr>
          <w:p>
            <w:r>
              <w:t>decision 41</w:t>
            </w:r>
          </w:p>
        </w:tc>
        <w:tc>
          <w:tcPr>
            <w:tcW w:type="dxa" w:w="2160"/>
          </w:tcPr>
          <w:p>
            <w:r>
              <w:t>apply 936</w:t>
            </w:r>
          </w:p>
        </w:tc>
      </w:tr>
      <w:tr>
        <w:tc>
          <w:tcPr>
            <w:tcW w:type="dxa" w:w="2160"/>
          </w:tcPr>
          <w:p>
            <w:r>
              <w:t>individual 606</w:t>
            </w:r>
          </w:p>
        </w:tc>
        <w:tc>
          <w:tcPr>
            <w:tcW w:type="dxa" w:w="2160"/>
          </w:tcPr>
          <w:p>
            <w:r>
              <w:t>national 150</w:t>
            </w:r>
          </w:p>
        </w:tc>
        <w:tc>
          <w:tcPr>
            <w:tcW w:type="dxa" w:w="2160"/>
          </w:tcPr>
          <w:p>
            <w:r>
              <w:t>issue 571</w:t>
            </w:r>
          </w:p>
        </w:tc>
        <w:tc>
          <w:tcPr>
            <w:tcW w:type="dxa" w:w="2160"/>
          </w:tcPr>
          <w:p>
            <w:r>
              <w:t>tell 954</w:t>
            </w:r>
          </w:p>
        </w:tc>
      </w:tr>
      <w:tr>
        <w:tc>
          <w:tcPr>
            <w:tcW w:type="dxa" w:w="2160"/>
          </w:tcPr>
          <w:p>
            <w:r>
              <w:t>matter 522</w:t>
            </w:r>
          </w:p>
        </w:tc>
        <w:tc>
          <w:tcPr>
            <w:tcW w:type="dxa" w:w="2160"/>
          </w:tcPr>
          <w:p>
            <w:r>
              <w:t>manager 435</w:t>
            </w:r>
          </w:p>
        </w:tc>
        <w:tc>
          <w:tcPr>
            <w:tcW w:type="dxa" w:w="2160"/>
          </w:tcPr>
          <w:p>
            <w:r>
              <w:t>total 407</w:t>
            </w:r>
          </w:p>
        </w:tc>
        <w:tc>
          <w:tcPr>
            <w:tcW w:type="dxa" w:w="2160"/>
          </w:tcPr>
          <w:p>
            <w:r>
              <w:t>two 730</w:t>
            </w:r>
          </w:p>
        </w:tc>
      </w:tr>
      <w:tr>
        <w:tc>
          <w:tcPr>
            <w:tcW w:type="dxa" w:w="2160"/>
          </w:tcPr>
          <w:p>
            <w:r>
              <w:t>article 619</w:t>
            </w:r>
          </w:p>
        </w:tc>
        <w:tc>
          <w:tcPr>
            <w:tcW w:type="dxa" w:w="2160"/>
          </w:tcPr>
          <w:p>
            <w:r>
              <w:t>suffer 237</w:t>
            </w:r>
          </w:p>
        </w:tc>
        <w:tc>
          <w:tcPr>
            <w:tcW w:type="dxa" w:w="2160"/>
          </w:tcPr>
          <w:p>
            <w:r>
              <w:t>knowledge 792</w:t>
            </w:r>
          </w:p>
        </w:tc>
        <w:tc>
          <w:tcPr>
            <w:tcW w:type="dxa" w:w="2160"/>
          </w:tcPr>
          <w:p>
            <w:r>
              <w:t>which 743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Pay when important if bill position wish clearly.</w:t>
      </w:r>
    </w:p>
    <w:p>
      <w:r>
        <w:t>- Spring two question house.</w:t>
      </w:r>
    </w:p>
    <w:p>
      <w:r>
        <w:t>- Red method tax lead discover.</w:t>
      </w:r>
    </w:p>
    <w:p>
      <w:r>
        <w:t>[1] Michael Becker, Phillips Group (2015)</w:t>
      </w:r>
    </w:p>
    <w:p>
      <w:r>
        <w:t>Footnote: List raise upon nation population region.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4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