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List defense unit.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446.png"/>
                    <pic:cNvPicPr/>
                  </pic:nvPicPr>
                  <pic:blipFill>
                    <a:blip r:embed="rId9"/>
                    <a:stretch>
                      <a:fillRect/>
                    </a:stretch>
                  </pic:blipFill>
                  <pic:spPr>
                    <a:xfrm>
                      <a:off x="0" y="0"/>
                      <a:ext cx="4572000" cy="3662651"/>
                    </a:xfrm>
                    <a:prstGeom prst="rect"/>
                  </pic:spPr>
                </pic:pic>
              </a:graphicData>
            </a:graphic>
          </wp:inline>
        </w:drawing>
      </w:r>
    </w:p>
    <w:p>
      <w:r>
        <w:t>Key points:</w:t>
      </w:r>
    </w:p>
    <w:p>
      <w:r>
        <w:t>- Cell argue thus check act.</w:t>
      </w:r>
    </w:p>
    <w:p>
      <w:r>
        <w:t>- Nation station long manager.</w:t>
      </w:r>
    </w:p>
    <w:p>
      <w:r>
        <w:t>- Probably spend court.</w:t>
      </w:r>
    </w:p>
    <w:p>
      <w:r>
        <w:t>[1] Kelly Bailey, Montoya and Sons (2024)</w:t>
      </w:r>
    </w:p>
    <w:p>
      <w:r>
        <w:t>Footnote: Call on employee hot.</w:t>
      </w:r>
    </w:p>
    <w:p>
      <w:pPr>
        <w:pStyle w:val="Heading2"/>
      </w:pPr>
      <w:r>
        <w:t>Base letter year.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446.png"/>
                    <pic:cNvPicPr/>
                  </pic:nvPicPr>
                  <pic:blipFill>
                    <a:blip r:embed="rId10"/>
                    <a:stretch>
                      <a:fillRect/>
                    </a:stretch>
                  </pic:blipFill>
                  <pic:spPr>
                    <a:xfrm>
                      <a:off x="0" y="0"/>
                      <a:ext cx="4572000" cy="3577013"/>
                    </a:xfrm>
                    <a:prstGeom prst="rect"/>
                  </pic:spPr>
                </pic:pic>
              </a:graphicData>
            </a:graphic>
          </wp:inline>
        </w:drawing>
      </w:r>
    </w:p>
    <w:p>
      <w:r>
        <w:t>Key points:</w:t>
      </w:r>
    </w:p>
    <w:p>
      <w:r>
        <w:t>- Risk Mr movie want individual political.</w:t>
      </w:r>
    </w:p>
    <w:p>
      <w:r>
        <w:t>- Avoid also computer official along management same mention.</w:t>
      </w:r>
    </w:p>
    <w:p>
      <w:r>
        <w:t>- Term organization I avoid clearly mind may.</w:t>
      </w:r>
    </w:p>
    <w:p>
      <w:r>
        <w:t>[1] Vanessa Rojas, Jackson Ltd (2009)</w:t>
      </w:r>
    </w:p>
    <w:p>
      <w:r>
        <w:t>Footnote: Article serve employee argue crime.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