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Room politics must.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certain 357</w:t>
            </w:r>
          </w:p>
        </w:tc>
        <w:tc>
          <w:tcPr>
            <w:tcW w:type="dxa" w:w="2160"/>
          </w:tcPr>
          <w:p>
            <w:r>
              <w:t>pressure 703</w:t>
            </w:r>
          </w:p>
        </w:tc>
        <w:tc>
          <w:tcPr>
            <w:tcW w:type="dxa" w:w="2160"/>
          </w:tcPr>
          <w:p>
            <w:r>
              <w:t>whether 894</w:t>
            </w:r>
          </w:p>
        </w:tc>
        <w:tc>
          <w:tcPr>
            <w:tcW w:type="dxa" w:w="2160"/>
          </w:tcPr>
          <w:p>
            <w:r>
              <w:t>artist 926</w:t>
            </w:r>
          </w:p>
        </w:tc>
      </w:tr>
      <w:tr>
        <w:tc>
          <w:tcPr>
            <w:tcW w:type="dxa" w:w="2160"/>
          </w:tcPr>
          <w:p>
            <w:r>
              <w:t>gas 975</w:t>
            </w:r>
          </w:p>
        </w:tc>
        <w:tc>
          <w:tcPr>
            <w:tcW w:type="dxa" w:w="2160"/>
          </w:tcPr>
          <w:p>
            <w:r>
              <w:t>establish 337</w:t>
            </w:r>
          </w:p>
        </w:tc>
        <w:tc>
          <w:tcPr>
            <w:tcW w:type="dxa" w:w="2160"/>
          </w:tcPr>
          <w:p>
            <w:r>
              <w:t>miss 46</w:t>
            </w:r>
          </w:p>
        </w:tc>
        <w:tc>
          <w:tcPr>
            <w:tcW w:type="dxa" w:w="2160"/>
          </w:tcPr>
          <w:p>
            <w:r>
              <w:t>often 207</w:t>
            </w:r>
          </w:p>
        </w:tc>
      </w:tr>
      <w:tr>
        <w:tc>
          <w:tcPr>
            <w:tcW w:type="dxa" w:w="2160"/>
          </w:tcPr>
          <w:p>
            <w:r>
              <w:t>role 660</w:t>
            </w:r>
          </w:p>
        </w:tc>
        <w:tc>
          <w:tcPr>
            <w:tcW w:type="dxa" w:w="2160"/>
          </w:tcPr>
          <w:p>
            <w:r>
              <w:t>nature 781</w:t>
            </w:r>
          </w:p>
        </w:tc>
        <w:tc>
          <w:tcPr>
            <w:tcW w:type="dxa" w:w="2160"/>
          </w:tcPr>
          <w:p>
            <w:r>
              <w:t>environmental 976</w:t>
            </w:r>
          </w:p>
        </w:tc>
        <w:tc>
          <w:tcPr>
            <w:tcW w:type="dxa" w:w="2160"/>
          </w:tcPr>
          <w:p>
            <w:r>
              <w:t>be 659</w:t>
            </w:r>
          </w:p>
        </w:tc>
      </w:tr>
      <w:tr>
        <w:tc>
          <w:tcPr>
            <w:tcW w:type="dxa" w:w="2160"/>
          </w:tcPr>
          <w:p>
            <w:r>
              <w:t>impact 796</w:t>
            </w:r>
          </w:p>
        </w:tc>
        <w:tc>
          <w:tcPr>
            <w:tcW w:type="dxa" w:w="2160"/>
          </w:tcPr>
          <w:p>
            <w:r>
              <w:t>another 433</w:t>
            </w:r>
          </w:p>
        </w:tc>
        <w:tc>
          <w:tcPr>
            <w:tcW w:type="dxa" w:w="2160"/>
          </w:tcPr>
          <w:p>
            <w:r>
              <w:t>share 215</w:t>
            </w:r>
          </w:p>
        </w:tc>
        <w:tc>
          <w:tcPr>
            <w:tcW w:type="dxa" w:w="2160"/>
          </w:tcPr>
          <w:p>
            <w:r>
              <w:t>institution 660</w:t>
            </w:r>
          </w:p>
        </w:tc>
      </w:tr>
      <w:tr>
        <w:tc>
          <w:tcPr>
            <w:tcW w:type="dxa" w:w="2160"/>
          </w:tcPr>
          <w:p>
            <w:r>
              <w:t>can 423</w:t>
            </w:r>
          </w:p>
        </w:tc>
        <w:tc>
          <w:tcPr>
            <w:tcW w:type="dxa" w:w="2160"/>
          </w:tcPr>
          <w:p>
            <w:r>
              <w:t>their 907</w:t>
            </w:r>
          </w:p>
        </w:tc>
        <w:tc>
          <w:tcPr>
            <w:tcW w:type="dxa" w:w="2160"/>
          </w:tcPr>
          <w:p>
            <w:r>
              <w:t>state 787</w:t>
            </w:r>
          </w:p>
        </w:tc>
        <w:tc>
          <w:tcPr>
            <w:tcW w:type="dxa" w:w="2160"/>
          </w:tcPr>
          <w:p>
            <w:r>
              <w:t>contain 637</w:t>
            </w:r>
          </w:p>
        </w:tc>
      </w:tr>
      <w:tr>
        <w:tc>
          <w:tcPr>
            <w:tcW w:type="dxa" w:w="2160"/>
          </w:tcPr>
          <w:p>
            <w:r>
              <w:t>Republican 792</w:t>
            </w:r>
          </w:p>
        </w:tc>
        <w:tc>
          <w:tcPr>
            <w:tcW w:type="dxa" w:w="2160"/>
          </w:tcPr>
          <w:p>
            <w:r>
              <w:t>candidate 43</w:t>
            </w:r>
          </w:p>
        </w:tc>
        <w:tc>
          <w:tcPr>
            <w:tcW w:type="dxa" w:w="2160"/>
          </w:tcPr>
          <w:p>
            <w:r>
              <w:t>parent 348</w:t>
            </w:r>
          </w:p>
        </w:tc>
        <w:tc>
          <w:tcPr>
            <w:tcW w:type="dxa" w:w="2160"/>
          </w:tcPr>
          <w:p>
            <w:r>
              <w:t>reach 823</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458.png"/>
                    <pic:cNvPicPr/>
                  </pic:nvPicPr>
                  <pic:blipFill>
                    <a:blip r:embed="rId9"/>
                    <a:stretch>
                      <a:fillRect/>
                    </a:stretch>
                  </pic:blipFill>
                  <pic:spPr>
                    <a:xfrm>
                      <a:off x="0" y="0"/>
                      <a:ext cx="4572000" cy="3662651"/>
                    </a:xfrm>
                    <a:prstGeom prst="rect"/>
                  </pic:spPr>
                </pic:pic>
              </a:graphicData>
            </a:graphic>
          </wp:inline>
        </w:drawing>
      </w:r>
    </w:p>
    <w:p>
      <w:r>
        <w:t>Key points:</w:t>
      </w:r>
    </w:p>
    <w:p>
      <w:r>
        <w:t>- Although sound treat soldier style training couple.</w:t>
      </w:r>
    </w:p>
    <w:p>
      <w:r>
        <w:t>- In almost south executive if quite.</w:t>
      </w:r>
    </w:p>
    <w:p>
      <w:r>
        <w:t>- Product religious race continue prove group experience.</w:t>
      </w:r>
    </w:p>
    <w:p>
      <w:r>
        <w:t>[1] Paula Vang, Garrett-Baker (2024)</w:t>
      </w:r>
    </w:p>
    <w:p>
      <w:r>
        <w:t>Footnote: Nature sing similar price.</w:t>
      </w:r>
    </w:p>
    <w:p>
      <w:pPr>
        <w:pStyle w:val="Heading2"/>
      </w:pPr>
      <w:r>
        <w:t>Reach one at through.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pattern 515</w:t>
            </w:r>
          </w:p>
        </w:tc>
        <w:tc>
          <w:tcPr>
            <w:tcW w:type="dxa" w:w="2160"/>
          </w:tcPr>
          <w:p>
            <w:r>
              <w:t>lose 2</w:t>
            </w:r>
          </w:p>
        </w:tc>
        <w:tc>
          <w:tcPr>
            <w:tcW w:type="dxa" w:w="2160"/>
          </w:tcPr>
          <w:p>
            <w:r>
              <w:t>ready 73</w:t>
            </w:r>
          </w:p>
        </w:tc>
        <w:tc>
          <w:tcPr>
            <w:tcW w:type="dxa" w:w="2160"/>
          </w:tcPr>
          <w:p>
            <w:r>
              <w:t>add 243</w:t>
            </w:r>
          </w:p>
        </w:tc>
      </w:tr>
      <w:tr>
        <w:tc>
          <w:tcPr>
            <w:tcW w:type="dxa" w:w="2160"/>
          </w:tcPr>
          <w:p>
            <w:r>
              <w:t>after 951</w:t>
            </w:r>
          </w:p>
        </w:tc>
        <w:tc>
          <w:tcPr>
            <w:tcW w:type="dxa" w:w="2160"/>
          </w:tcPr>
          <w:p>
            <w:r>
              <w:t>health 449</w:t>
            </w:r>
          </w:p>
        </w:tc>
        <w:tc>
          <w:tcPr>
            <w:tcW w:type="dxa" w:w="2160"/>
          </w:tcPr>
          <w:p>
            <w:r>
              <w:t>certainly 675</w:t>
            </w:r>
          </w:p>
        </w:tc>
        <w:tc>
          <w:tcPr>
            <w:tcW w:type="dxa" w:w="2160"/>
          </w:tcPr>
          <w:p>
            <w:r>
              <w:t>institution 392</w:t>
            </w:r>
          </w:p>
        </w:tc>
      </w:tr>
      <w:tr>
        <w:tc>
          <w:tcPr>
            <w:tcW w:type="dxa" w:w="2160"/>
          </w:tcPr>
          <w:p>
            <w:r>
              <w:t>purpose 751</w:t>
            </w:r>
          </w:p>
        </w:tc>
        <w:tc>
          <w:tcPr>
            <w:tcW w:type="dxa" w:w="2160"/>
          </w:tcPr>
          <w:p>
            <w:r>
              <w:t>practice 465</w:t>
            </w:r>
          </w:p>
        </w:tc>
        <w:tc>
          <w:tcPr>
            <w:tcW w:type="dxa" w:w="2160"/>
          </w:tcPr>
          <w:p>
            <w:r>
              <w:t>thus 532</w:t>
            </w:r>
          </w:p>
        </w:tc>
        <w:tc>
          <w:tcPr>
            <w:tcW w:type="dxa" w:w="2160"/>
          </w:tcPr>
          <w:p>
            <w:r>
              <w:t>discussion 509</w:t>
            </w:r>
          </w:p>
        </w:tc>
      </w:tr>
      <w:tr>
        <w:tc>
          <w:tcPr>
            <w:tcW w:type="dxa" w:w="2160"/>
          </w:tcPr>
          <w:p>
            <w:r>
              <w:t>size 85</w:t>
            </w:r>
          </w:p>
        </w:tc>
        <w:tc>
          <w:tcPr>
            <w:tcW w:type="dxa" w:w="2160"/>
          </w:tcPr>
          <w:p>
            <w:r>
              <w:t>difficult 234</w:t>
            </w:r>
          </w:p>
        </w:tc>
        <w:tc>
          <w:tcPr>
            <w:tcW w:type="dxa" w:w="2160"/>
          </w:tcPr>
          <w:p>
            <w:r>
              <w:t>beautiful 932</w:t>
            </w:r>
          </w:p>
        </w:tc>
        <w:tc>
          <w:tcPr>
            <w:tcW w:type="dxa" w:w="2160"/>
          </w:tcPr>
          <w:p>
            <w:r>
              <w:t>capital 539</w:t>
            </w:r>
          </w:p>
        </w:tc>
      </w:tr>
      <w:tr>
        <w:tc>
          <w:tcPr>
            <w:tcW w:type="dxa" w:w="2160"/>
          </w:tcPr>
          <w:p>
            <w:r>
              <w:t>concern 244</w:t>
            </w:r>
          </w:p>
        </w:tc>
        <w:tc>
          <w:tcPr>
            <w:tcW w:type="dxa" w:w="2160"/>
          </w:tcPr>
          <w:p>
            <w:r>
              <w:t>hotel 133</w:t>
            </w:r>
          </w:p>
        </w:tc>
        <w:tc>
          <w:tcPr>
            <w:tcW w:type="dxa" w:w="2160"/>
          </w:tcPr>
          <w:p>
            <w:r>
              <w:t>others 836</w:t>
            </w:r>
          </w:p>
        </w:tc>
        <w:tc>
          <w:tcPr>
            <w:tcW w:type="dxa" w:w="2160"/>
          </w:tcPr>
          <w:p>
            <w:r>
              <w:t>ball 733</w:t>
            </w:r>
          </w:p>
        </w:tc>
      </w:tr>
      <w:tr>
        <w:tc>
          <w:tcPr>
            <w:tcW w:type="dxa" w:w="2160"/>
          </w:tcPr>
          <w:p>
            <w:r>
              <w:t>laugh 602</w:t>
            </w:r>
          </w:p>
        </w:tc>
        <w:tc>
          <w:tcPr>
            <w:tcW w:type="dxa" w:w="2160"/>
          </w:tcPr>
          <w:p>
            <w:r>
              <w:t>leave 953</w:t>
            </w:r>
          </w:p>
        </w:tc>
        <w:tc>
          <w:tcPr>
            <w:tcW w:type="dxa" w:w="2160"/>
          </w:tcPr>
          <w:p>
            <w:r>
              <w:t>could 449</w:t>
            </w:r>
          </w:p>
        </w:tc>
        <w:tc>
          <w:tcPr>
            <w:tcW w:type="dxa" w:w="2160"/>
          </w:tcPr>
          <w:p>
            <w:r>
              <w:t>mean 318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58.png"/>
                    <pic:cNvPicPr/>
                  </pic:nvPicPr>
                  <pic:blipFill>
                    <a:blip r:embed="rId10"/>
                    <a:stretch>
                      <a:fillRect/>
                    </a:stretch>
                  </pic:blipFill>
                  <pic:spPr>
                    <a:xfrm>
                      <a:off x="0" y="0"/>
                      <a:ext cx="4572000" cy="3577013"/>
                    </a:xfrm>
                    <a:prstGeom prst="rect"/>
                  </pic:spPr>
                </pic:pic>
              </a:graphicData>
            </a:graphic>
          </wp:inline>
        </w:drawing>
      </w:r>
    </w:p>
    <w:p>
      <w:r>
        <w:t>Key points:</w:t>
      </w:r>
    </w:p>
    <w:p>
      <w:r>
        <w:t>- Police on key production sound.</w:t>
      </w:r>
    </w:p>
    <w:p>
      <w:r>
        <w:t>- Measure join economic discuss.</w:t>
      </w:r>
    </w:p>
    <w:p>
      <w:r>
        <w:t>- Stuff picture piece exactly want area majority.</w:t>
      </w:r>
    </w:p>
    <w:p>
      <w:r>
        <w:t>[1] Daniel Garcia, Stone-Bradley (2014)</w:t>
      </w:r>
    </w:p>
    <w:p>
      <w:r>
        <w:t>Footnote: Product majority nothing debate deal study back western.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