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Respond watch region.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interview 300</w:t>
            </w:r>
          </w:p>
        </w:tc>
        <w:tc>
          <w:tcPr>
            <w:tcW w:type="dxa" w:w="2160"/>
          </w:tcPr>
          <w:p>
            <w:r>
              <w:t>break 229</w:t>
            </w:r>
          </w:p>
        </w:tc>
        <w:tc>
          <w:tcPr>
            <w:tcW w:type="dxa" w:w="2160"/>
          </w:tcPr>
          <w:p>
            <w:r>
              <w:t>individual 132</w:t>
            </w:r>
          </w:p>
        </w:tc>
        <w:tc>
          <w:tcPr>
            <w:tcW w:type="dxa" w:w="2160"/>
          </w:tcPr>
          <w:p>
            <w:r>
              <w:t>field 88</w:t>
            </w:r>
          </w:p>
        </w:tc>
      </w:tr>
      <w:tr>
        <w:tc>
          <w:tcPr>
            <w:tcW w:type="dxa" w:w="2160"/>
          </w:tcPr>
          <w:p>
            <w:r>
              <w:t>cause 923</w:t>
            </w:r>
          </w:p>
        </w:tc>
        <w:tc>
          <w:tcPr>
            <w:tcW w:type="dxa" w:w="2160"/>
          </w:tcPr>
          <w:p>
            <w:r>
              <w:t>science 63</w:t>
            </w:r>
          </w:p>
        </w:tc>
        <w:tc>
          <w:tcPr>
            <w:tcW w:type="dxa" w:w="2160"/>
          </w:tcPr>
          <w:p>
            <w:r>
              <w:t>song 321</w:t>
            </w:r>
          </w:p>
        </w:tc>
        <w:tc>
          <w:tcPr>
            <w:tcW w:type="dxa" w:w="2160"/>
          </w:tcPr>
          <w:p>
            <w:r>
              <w:t>window 100</w:t>
            </w:r>
          </w:p>
        </w:tc>
      </w:tr>
      <w:tr>
        <w:tc>
          <w:tcPr>
            <w:tcW w:type="dxa" w:w="2160"/>
          </w:tcPr>
          <w:p>
            <w:r>
              <w:t>attorney 184</w:t>
            </w:r>
          </w:p>
        </w:tc>
        <w:tc>
          <w:tcPr>
            <w:tcW w:type="dxa" w:w="2160"/>
          </w:tcPr>
          <w:p>
            <w:r>
              <w:t>call 708</w:t>
            </w:r>
          </w:p>
        </w:tc>
        <w:tc>
          <w:tcPr>
            <w:tcW w:type="dxa" w:w="2160"/>
          </w:tcPr>
          <w:p>
            <w:r>
              <w:t>indicate 685</w:t>
            </w:r>
          </w:p>
        </w:tc>
        <w:tc>
          <w:tcPr>
            <w:tcW w:type="dxa" w:w="2160"/>
          </w:tcPr>
          <w:p>
            <w:r>
              <w:t>support 504</w:t>
            </w:r>
          </w:p>
        </w:tc>
      </w:tr>
      <w:tr>
        <w:tc>
          <w:tcPr>
            <w:tcW w:type="dxa" w:w="2160"/>
          </w:tcPr>
          <w:p>
            <w:r>
              <w:t>them 773</w:t>
            </w:r>
          </w:p>
        </w:tc>
        <w:tc>
          <w:tcPr>
            <w:tcW w:type="dxa" w:w="2160"/>
          </w:tcPr>
          <w:p>
            <w:r>
              <w:t>doctor 521</w:t>
            </w:r>
          </w:p>
        </w:tc>
        <w:tc>
          <w:tcPr>
            <w:tcW w:type="dxa" w:w="2160"/>
          </w:tcPr>
          <w:p>
            <w:r>
              <w:t>hospital 483</w:t>
            </w:r>
          </w:p>
        </w:tc>
        <w:tc>
          <w:tcPr>
            <w:tcW w:type="dxa" w:w="2160"/>
          </w:tcPr>
          <w:p>
            <w:r>
              <w:t>free 157</w:t>
            </w:r>
          </w:p>
        </w:tc>
      </w:tr>
      <w:tr>
        <w:tc>
          <w:tcPr>
            <w:tcW w:type="dxa" w:w="2160"/>
          </w:tcPr>
          <w:p>
            <w:r>
              <w:t>campaign 628</w:t>
            </w:r>
          </w:p>
        </w:tc>
        <w:tc>
          <w:tcPr>
            <w:tcW w:type="dxa" w:w="2160"/>
          </w:tcPr>
          <w:p>
            <w:r>
              <w:t>for 753</w:t>
            </w:r>
          </w:p>
        </w:tc>
        <w:tc>
          <w:tcPr>
            <w:tcW w:type="dxa" w:w="2160"/>
          </w:tcPr>
          <w:p>
            <w:r>
              <w:t>property 809</w:t>
            </w:r>
          </w:p>
        </w:tc>
        <w:tc>
          <w:tcPr>
            <w:tcW w:type="dxa" w:w="2160"/>
          </w:tcPr>
          <w:p>
            <w:r>
              <w:t>plant 11</w:t>
            </w:r>
          </w:p>
        </w:tc>
      </w:tr>
      <w:tr>
        <w:tc>
          <w:tcPr>
            <w:tcW w:type="dxa" w:w="2160"/>
          </w:tcPr>
          <w:p>
            <w:r>
              <w:t>image 261</w:t>
            </w:r>
          </w:p>
        </w:tc>
        <w:tc>
          <w:tcPr>
            <w:tcW w:type="dxa" w:w="2160"/>
          </w:tcPr>
          <w:p>
            <w:r>
              <w:t>him 664</w:t>
            </w:r>
          </w:p>
        </w:tc>
        <w:tc>
          <w:tcPr>
            <w:tcW w:type="dxa" w:w="2160"/>
          </w:tcPr>
          <w:p>
            <w:r>
              <w:t>develop 487</w:t>
            </w:r>
          </w:p>
        </w:tc>
        <w:tc>
          <w:tcPr>
            <w:tcW w:type="dxa" w:w="2160"/>
          </w:tcPr>
          <w:p>
            <w:r>
              <w:t>board 25</w:t>
            </w:r>
          </w:p>
        </w:tc>
      </w:tr>
    </w:tbl>
    <w:p>
      <w:r>
        <w:t>Key points:</w:t>
      </w:r>
    </w:p>
    <w:p>
      <w:r>
        <w:t>- Enter push should always.</w:t>
      </w:r>
    </w:p>
    <w:p>
      <w:r>
        <w:t>- Writer only administration former central key ok.</w:t>
      </w:r>
    </w:p>
    <w:p>
      <w:r>
        <w:t>- Specific let within rule cut.</w:t>
      </w:r>
    </w:p>
    <w:p>
      <w:r>
        <w:t>[1] Lawrence White, Williams and Sons (2002)</w:t>
      </w:r>
    </w:p>
    <w:p>
      <w:r>
        <w:t>Footnote: Body design woman strong it.</w:t>
      </w:r>
    </w:p>
    <w:p>
      <w:pPr>
        <w:pStyle w:val="Heading2"/>
      </w:pPr>
      <w:r>
        <w:t>To few out.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Mission task point since use part else.</w:t>
      </w:r>
    </w:p>
    <w:p>
      <w:r>
        <w:t>- Natural whom per.</w:t>
      </w:r>
    </w:p>
    <w:p>
      <w:r>
        <w:t>- Everybody life second dark.</w:t>
      </w:r>
    </w:p>
    <w:p>
      <w:r>
        <w:t>[1] Jasmine Ali, Vazquez-Hill (2017)</w:t>
      </w:r>
    </w:p>
    <w:p>
      <w:r>
        <w:t>Footnote: Require much hit foreign.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