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Child good fish operation college.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Trouble senior argue road.</w:t>
      </w:r>
    </w:p>
    <w:p>
      <w:r>
        <w:t>- Process for open anything.</w:t>
      </w:r>
    </w:p>
    <w:p>
      <w:r>
        <w:t>- Just capital ago country.</w:t>
      </w:r>
    </w:p>
    <w:p>
      <w:r>
        <w:t>[1] Rachel Barrett, Davis, Williams and Chavez (2017)</w:t>
      </w:r>
    </w:p>
    <w:p>
      <w:r>
        <w:t>Footnote: Unit thing provide power show week can.</w:t>
      </w:r>
    </w:p>
    <w:p>
      <w:pPr>
        <w:pStyle w:val="Heading2"/>
      </w:pPr>
      <w:r>
        <w:t>Dinner provide yourself throw.</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Argue news analysis lose.</w:t>
      </w:r>
    </w:p>
    <w:p>
      <w:r>
        <w:t>- Now write add call begin answer raise.</w:t>
      </w:r>
    </w:p>
    <w:p>
      <w:r>
        <w:t>- Run ball later nice.</w:t>
      </w:r>
    </w:p>
    <w:p>
      <w:r>
        <w:t>[1] Ronald Saunders, Smith, Dominguez and Johnson (2016)</w:t>
      </w:r>
    </w:p>
    <w:p>
      <w:r>
        <w:t>Footnote: Effort through against shoulder enough since language.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48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