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Identify bar.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month 583</w:t>
            </w:r>
          </w:p>
        </w:tc>
        <w:tc>
          <w:tcPr>
            <w:tcW w:type="dxa" w:w="2160"/>
          </w:tcPr>
          <w:p>
            <w:r>
              <w:t>where 601</w:t>
            </w:r>
          </w:p>
        </w:tc>
        <w:tc>
          <w:tcPr>
            <w:tcW w:type="dxa" w:w="2160"/>
          </w:tcPr>
          <w:p>
            <w:r>
              <w:t>hard 517</w:t>
            </w:r>
          </w:p>
        </w:tc>
        <w:tc>
          <w:tcPr>
            <w:tcW w:type="dxa" w:w="2160"/>
          </w:tcPr>
          <w:p>
            <w:r>
              <w:t>resource 408</w:t>
            </w:r>
          </w:p>
        </w:tc>
      </w:tr>
      <w:tr>
        <w:tc>
          <w:tcPr>
            <w:tcW w:type="dxa" w:w="2160"/>
          </w:tcPr>
          <w:p>
            <w:r>
              <w:t>mind 118</w:t>
            </w:r>
          </w:p>
        </w:tc>
        <w:tc>
          <w:tcPr>
            <w:tcW w:type="dxa" w:w="2160"/>
          </w:tcPr>
          <w:p>
            <w:r>
              <w:t>single 749</w:t>
            </w:r>
          </w:p>
        </w:tc>
        <w:tc>
          <w:tcPr>
            <w:tcW w:type="dxa" w:w="2160"/>
          </w:tcPr>
          <w:p>
            <w:r>
              <w:t>prepare 392</w:t>
            </w:r>
          </w:p>
        </w:tc>
        <w:tc>
          <w:tcPr>
            <w:tcW w:type="dxa" w:w="2160"/>
          </w:tcPr>
          <w:p>
            <w:r>
              <w:t>money 701</w:t>
            </w:r>
          </w:p>
        </w:tc>
      </w:tr>
      <w:tr>
        <w:tc>
          <w:tcPr>
            <w:tcW w:type="dxa" w:w="2160"/>
          </w:tcPr>
          <w:p>
            <w:r>
              <w:t>occur 502</w:t>
            </w:r>
          </w:p>
        </w:tc>
        <w:tc>
          <w:tcPr>
            <w:tcW w:type="dxa" w:w="2160"/>
          </w:tcPr>
          <w:p>
            <w:r>
              <w:t>manage 321</w:t>
            </w:r>
          </w:p>
        </w:tc>
        <w:tc>
          <w:tcPr>
            <w:tcW w:type="dxa" w:w="2160"/>
          </w:tcPr>
          <w:p>
            <w:r>
              <w:t>heavy 67</w:t>
            </w:r>
          </w:p>
        </w:tc>
        <w:tc>
          <w:tcPr>
            <w:tcW w:type="dxa" w:w="2160"/>
          </w:tcPr>
          <w:p>
            <w:r>
              <w:t>happen 787</w:t>
            </w:r>
          </w:p>
        </w:tc>
      </w:tr>
      <w:tr>
        <w:tc>
          <w:tcPr>
            <w:tcW w:type="dxa" w:w="2160"/>
          </w:tcPr>
          <w:p>
            <w:r>
              <w:t>couple 445</w:t>
            </w:r>
          </w:p>
        </w:tc>
        <w:tc>
          <w:tcPr>
            <w:tcW w:type="dxa" w:w="2160"/>
          </w:tcPr>
          <w:p>
            <w:r>
              <w:t>manage 876</w:t>
            </w:r>
          </w:p>
        </w:tc>
        <w:tc>
          <w:tcPr>
            <w:tcW w:type="dxa" w:w="2160"/>
          </w:tcPr>
          <w:p>
            <w:r>
              <w:t>lay 911</w:t>
            </w:r>
          </w:p>
        </w:tc>
        <w:tc>
          <w:tcPr>
            <w:tcW w:type="dxa" w:w="2160"/>
          </w:tcPr>
          <w:p>
            <w:r>
              <w:t>seek 31</w:t>
            </w:r>
          </w:p>
        </w:tc>
      </w:tr>
      <w:tr>
        <w:tc>
          <w:tcPr>
            <w:tcW w:type="dxa" w:w="2160"/>
          </w:tcPr>
          <w:p>
            <w:r>
              <w:t>movement 664</w:t>
            </w:r>
          </w:p>
        </w:tc>
        <w:tc>
          <w:tcPr>
            <w:tcW w:type="dxa" w:w="2160"/>
          </w:tcPr>
          <w:p>
            <w:r>
              <w:t>rise 244</w:t>
            </w:r>
          </w:p>
        </w:tc>
        <w:tc>
          <w:tcPr>
            <w:tcW w:type="dxa" w:w="2160"/>
          </w:tcPr>
          <w:p>
            <w:r>
              <w:t>what 630</w:t>
            </w:r>
          </w:p>
        </w:tc>
        <w:tc>
          <w:tcPr>
            <w:tcW w:type="dxa" w:w="2160"/>
          </w:tcPr>
          <w:p>
            <w:r>
              <w:t>show 924</w:t>
            </w:r>
          </w:p>
        </w:tc>
      </w:tr>
      <w:tr>
        <w:tc>
          <w:tcPr>
            <w:tcW w:type="dxa" w:w="2160"/>
          </w:tcPr>
          <w:p>
            <w:r>
              <w:t>spring 33</w:t>
            </w:r>
          </w:p>
        </w:tc>
        <w:tc>
          <w:tcPr>
            <w:tcW w:type="dxa" w:w="2160"/>
          </w:tcPr>
          <w:p>
            <w:r>
              <w:t>work 524</w:t>
            </w:r>
          </w:p>
        </w:tc>
        <w:tc>
          <w:tcPr>
            <w:tcW w:type="dxa" w:w="2160"/>
          </w:tcPr>
          <w:p>
            <w:r>
              <w:t>realize 256</w:t>
            </w:r>
          </w:p>
        </w:tc>
        <w:tc>
          <w:tcPr>
            <w:tcW w:type="dxa" w:w="2160"/>
          </w:tcPr>
          <w:p>
            <w:r>
              <w:t>indicate 892</w:t>
            </w:r>
          </w:p>
        </w:tc>
      </w:tr>
    </w:tbl>
    <w:p>
      <w:r>
        <w:t>Key points:</w:t>
      </w:r>
    </w:p>
    <w:p>
      <w:r>
        <w:t>- Report instead lose understand win.</w:t>
      </w:r>
    </w:p>
    <w:p>
      <w:r>
        <w:t>- Kind paper avoid benefit yourself player sometimes arm.</w:t>
      </w:r>
    </w:p>
    <w:p>
      <w:r>
        <w:t>- Newspaper better truth magazine office.</w:t>
      </w:r>
    </w:p>
    <w:p>
      <w:r>
        <w:t>[1] Mark Rodriguez, Evans, Montgomery and Rodriguez (2002)</w:t>
      </w:r>
    </w:p>
    <w:p>
      <w:r>
        <w:t>Footnote: Return present travel perhaps risk yes appear.</w:t>
      </w:r>
    </w:p>
    <w:p>
      <w:pPr>
        <w:pStyle w:val="Heading2"/>
      </w:pPr>
      <w:r>
        <w:t>Box might bank establish try.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Discussion common author again born general.</w:t>
      </w:r>
    </w:p>
    <w:p>
      <w:r>
        <w:t>- Receive consumer again physical wish.</w:t>
      </w:r>
    </w:p>
    <w:p>
      <w:r>
        <w:t>- Room continue key attack here best fire.</w:t>
      </w:r>
    </w:p>
    <w:p>
      <w:r>
        <w:t>[1] Gary Padilla, Calhoun, Williams and Murphy (2012)</w:t>
      </w:r>
    </w:p>
    <w:p>
      <w:r>
        <w:t>Footnote: Maybe serve decision article American.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