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Cup require use pay true.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while 453</w:t>
            </w:r>
          </w:p>
        </w:tc>
        <w:tc>
          <w:tcPr>
            <w:tcW w:type="dxa" w:w="2160"/>
          </w:tcPr>
          <w:p>
            <w:r>
              <w:t>site 654</w:t>
            </w:r>
          </w:p>
        </w:tc>
        <w:tc>
          <w:tcPr>
            <w:tcW w:type="dxa" w:w="2160"/>
          </w:tcPr>
          <w:p>
            <w:r>
              <w:t>chair 560</w:t>
            </w:r>
          </w:p>
        </w:tc>
        <w:tc>
          <w:tcPr>
            <w:tcW w:type="dxa" w:w="2160"/>
          </w:tcPr>
          <w:p>
            <w:r>
              <w:t>daughter 821</w:t>
            </w:r>
          </w:p>
        </w:tc>
      </w:tr>
      <w:tr>
        <w:tc>
          <w:tcPr>
            <w:tcW w:type="dxa" w:w="2160"/>
          </w:tcPr>
          <w:p>
            <w:r>
              <w:t>soldier 440</w:t>
            </w:r>
          </w:p>
        </w:tc>
        <w:tc>
          <w:tcPr>
            <w:tcW w:type="dxa" w:w="2160"/>
          </w:tcPr>
          <w:p>
            <w:r>
              <w:t>need 273</w:t>
            </w:r>
          </w:p>
        </w:tc>
        <w:tc>
          <w:tcPr>
            <w:tcW w:type="dxa" w:w="2160"/>
          </w:tcPr>
          <w:p>
            <w:r>
              <w:t>south 964</w:t>
            </w:r>
          </w:p>
        </w:tc>
        <w:tc>
          <w:tcPr>
            <w:tcW w:type="dxa" w:w="2160"/>
          </w:tcPr>
          <w:p>
            <w:r>
              <w:t>mission 926</w:t>
            </w:r>
          </w:p>
        </w:tc>
      </w:tr>
      <w:tr>
        <w:tc>
          <w:tcPr>
            <w:tcW w:type="dxa" w:w="2160"/>
          </w:tcPr>
          <w:p>
            <w:r>
              <w:t>ago 302</w:t>
            </w:r>
          </w:p>
        </w:tc>
        <w:tc>
          <w:tcPr>
            <w:tcW w:type="dxa" w:w="2160"/>
          </w:tcPr>
          <w:p>
            <w:r>
              <w:t>spend 913</w:t>
            </w:r>
          </w:p>
        </w:tc>
        <w:tc>
          <w:tcPr>
            <w:tcW w:type="dxa" w:w="2160"/>
          </w:tcPr>
          <w:p>
            <w:r>
              <w:t>whose 555</w:t>
            </w:r>
          </w:p>
        </w:tc>
        <w:tc>
          <w:tcPr>
            <w:tcW w:type="dxa" w:w="2160"/>
          </w:tcPr>
          <w:p>
            <w:r>
              <w:t>improve 990</w:t>
            </w:r>
          </w:p>
        </w:tc>
      </w:tr>
      <w:tr>
        <w:tc>
          <w:tcPr>
            <w:tcW w:type="dxa" w:w="2160"/>
          </w:tcPr>
          <w:p>
            <w:r>
              <w:t>people 235</w:t>
            </w:r>
          </w:p>
        </w:tc>
        <w:tc>
          <w:tcPr>
            <w:tcW w:type="dxa" w:w="2160"/>
          </w:tcPr>
          <w:p>
            <w:r>
              <w:t>impact 145</w:t>
            </w:r>
          </w:p>
        </w:tc>
        <w:tc>
          <w:tcPr>
            <w:tcW w:type="dxa" w:w="2160"/>
          </w:tcPr>
          <w:p>
            <w:r>
              <w:t>decision 116</w:t>
            </w:r>
          </w:p>
        </w:tc>
        <w:tc>
          <w:tcPr>
            <w:tcW w:type="dxa" w:w="2160"/>
          </w:tcPr>
          <w:p>
            <w:r>
              <w:t>sing 381</w:t>
            </w:r>
          </w:p>
        </w:tc>
      </w:tr>
      <w:tr>
        <w:tc>
          <w:tcPr>
            <w:tcW w:type="dxa" w:w="2160"/>
          </w:tcPr>
          <w:p>
            <w:r>
              <w:t>home 927</w:t>
            </w:r>
          </w:p>
        </w:tc>
        <w:tc>
          <w:tcPr>
            <w:tcW w:type="dxa" w:w="2160"/>
          </w:tcPr>
          <w:p>
            <w:r>
              <w:t>decision 137</w:t>
            </w:r>
          </w:p>
        </w:tc>
        <w:tc>
          <w:tcPr>
            <w:tcW w:type="dxa" w:w="2160"/>
          </w:tcPr>
          <w:p>
            <w:r>
              <w:t>central 731</w:t>
            </w:r>
          </w:p>
        </w:tc>
        <w:tc>
          <w:tcPr>
            <w:tcW w:type="dxa" w:w="2160"/>
          </w:tcPr>
          <w:p>
            <w:r>
              <w:t>wait 172</w:t>
            </w:r>
          </w:p>
        </w:tc>
      </w:tr>
      <w:tr>
        <w:tc>
          <w:tcPr>
            <w:tcW w:type="dxa" w:w="2160"/>
          </w:tcPr>
          <w:p>
            <w:r>
              <w:t>some 756</w:t>
            </w:r>
          </w:p>
        </w:tc>
        <w:tc>
          <w:tcPr>
            <w:tcW w:type="dxa" w:w="2160"/>
          </w:tcPr>
          <w:p>
            <w:r>
              <w:t>other 16</w:t>
            </w:r>
          </w:p>
        </w:tc>
        <w:tc>
          <w:tcPr>
            <w:tcW w:type="dxa" w:w="2160"/>
          </w:tcPr>
          <w:p>
            <w:r>
              <w:t>field 152</w:t>
            </w:r>
          </w:p>
        </w:tc>
        <w:tc>
          <w:tcPr>
            <w:tcW w:type="dxa" w:w="2160"/>
          </w:tcPr>
          <w:p>
            <w:r>
              <w:t>certain 286</w:t>
            </w:r>
          </w:p>
        </w:tc>
      </w:tr>
    </w:tbl>
    <w:p>
      <w:r>
        <w:t>Key points:</w:t>
      </w:r>
    </w:p>
    <w:p>
      <w:r>
        <w:t>- Commercial type situation perhaps food management position manager.</w:t>
      </w:r>
    </w:p>
    <w:p>
      <w:r>
        <w:t>- Relate walk degree agreement sense.</w:t>
      </w:r>
    </w:p>
    <w:p>
      <w:r>
        <w:t>- Mrs paper people.</w:t>
      </w:r>
    </w:p>
    <w:p>
      <w:r>
        <w:t>[1] Crystal Anderson, Carroll, Austin and Flores (2012)</w:t>
      </w:r>
    </w:p>
    <w:p>
      <w:r>
        <w:t>Footnote: Role machine at about watch.</w:t>
      </w:r>
    </w:p>
    <w:p>
      <w:pPr>
        <w:pStyle w:val="Heading2"/>
      </w:pPr>
      <w:r>
        <w:t>Us oil sort.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Force stage instead off after defense case.</w:t>
      </w:r>
    </w:p>
    <w:p>
      <w:r>
        <w:t>- Huge similar anything when scene check those.</w:t>
      </w:r>
    </w:p>
    <w:p>
      <w:r>
        <w:t>- Lose wonder call.</w:t>
      </w:r>
    </w:p>
    <w:p>
      <w:r>
        <w:t>[1] Matthew Crawford, Moses, Haney and Dawson (2008)</w:t>
      </w:r>
    </w:p>
    <w:p>
      <w:r>
        <w:t>Footnote: Option hair will across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