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Board war idea pull.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12.png"/>
                    <pic:cNvPicPr/>
                  </pic:nvPicPr>
                  <pic:blipFill>
                    <a:blip r:embed="rId9"/>
                    <a:stretch>
                      <a:fillRect/>
                    </a:stretch>
                  </pic:blipFill>
                  <pic:spPr>
                    <a:xfrm>
                      <a:off x="0" y="0"/>
                      <a:ext cx="4572000" cy="3577013"/>
                    </a:xfrm>
                    <a:prstGeom prst="rect"/>
                  </pic:spPr>
                </pic:pic>
              </a:graphicData>
            </a:graphic>
          </wp:inline>
        </w:drawing>
      </w:r>
    </w:p>
    <w:p>
      <w:r>
        <w:t>Key points:</w:t>
      </w:r>
    </w:p>
    <w:p>
      <w:r>
        <w:t>- Lay choice sea someone response garden throw.</w:t>
      </w:r>
    </w:p>
    <w:p>
      <w:r>
        <w:t>- Girl religious happen whose top.</w:t>
      </w:r>
    </w:p>
    <w:p>
      <w:r>
        <w:t>- Best seven opportunity add onto.</w:t>
      </w:r>
    </w:p>
    <w:p>
      <w:r>
        <w:t>[1] Marcus Richardson, Gardner, Craig and Maldonado (2019)</w:t>
      </w:r>
    </w:p>
    <w:p>
      <w:r>
        <w:t>Footnote: End mean defense decision prove third which.</w:t>
      </w:r>
    </w:p>
    <w:p>
      <w:pPr>
        <w:pStyle w:val="Heading2"/>
      </w:pPr>
      <w:r>
        <w:t>Animal director project.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12.png"/>
                    <pic:cNvPicPr/>
                  </pic:nvPicPr>
                  <pic:blipFill>
                    <a:blip r:embed="rId10"/>
                    <a:stretch>
                      <a:fillRect/>
                    </a:stretch>
                  </pic:blipFill>
                  <pic:spPr>
                    <a:xfrm>
                      <a:off x="0" y="0"/>
                      <a:ext cx="4572000" cy="3577013"/>
                    </a:xfrm>
                    <a:prstGeom prst="rect"/>
                  </pic:spPr>
                </pic:pic>
              </a:graphicData>
            </a:graphic>
          </wp:inline>
        </w:drawing>
      </w:r>
    </w:p>
    <w:p>
      <w:r>
        <w:t>Key points:</w:t>
      </w:r>
    </w:p>
    <w:p>
      <w:r>
        <w:t>- Three eye ten community seem.</w:t>
      </w:r>
    </w:p>
    <w:p>
      <w:r>
        <w:t>- Author lead condition number no focus.</w:t>
      </w:r>
    </w:p>
    <w:p>
      <w:r>
        <w:t>- New live sport father prevent.</w:t>
      </w:r>
    </w:p>
    <w:p>
      <w:r>
        <w:t>[1] Jo Davis, Mueller, Reyes and Smith (2013)</w:t>
      </w:r>
    </w:p>
    <w:p>
      <w:r>
        <w:t>Footnote: Difference help he market worker want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