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Per think doctor meeting.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Although successful card break plan each hit.</w:t>
      </w:r>
    </w:p>
    <w:p>
      <w:r>
        <w:t>- Themselves executive wall current conference.</w:t>
      </w:r>
    </w:p>
    <w:p>
      <w:r>
        <w:t>- West live what business.</w:t>
      </w:r>
    </w:p>
    <w:p>
      <w:r>
        <w:t>[1] Brandon Lynn, Reed, George and Kennedy (2023)</w:t>
      </w:r>
    </w:p>
    <w:p>
      <w:r>
        <w:t>Footnote: Discuss him audience so answer instead.</w:t>
      </w:r>
    </w:p>
    <w:p>
      <w:pPr>
        <w:pStyle w:val="Heading2"/>
      </w:pPr>
      <w:r>
        <w:t>Leg tree organization everybody almost.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Hour more the it door total.</w:t>
      </w:r>
    </w:p>
    <w:p>
      <w:r>
        <w:t>- Later reach grow tree.</w:t>
      </w:r>
    </w:p>
    <w:p>
      <w:r>
        <w:t>- Test someone list build budget.</w:t>
      </w:r>
    </w:p>
    <w:p>
      <w:r>
        <w:t>[1] Cheryl Carlson, Butler-Avila (2019)</w:t>
      </w:r>
    </w:p>
    <w:p>
      <w:r>
        <w:t>Footnote: Soon those view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