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Plant nation cost class.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554.png"/>
                    <pic:cNvPicPr/>
                  </pic:nvPicPr>
                  <pic:blipFill>
                    <a:blip r:embed="rId9"/>
                    <a:stretch>
                      <a:fillRect/>
                    </a:stretch>
                  </pic:blipFill>
                  <pic:spPr>
                    <a:xfrm>
                      <a:off x="0" y="0"/>
                      <a:ext cx="4572000" cy="3662651"/>
                    </a:xfrm>
                    <a:prstGeom prst="rect"/>
                  </pic:spPr>
                </pic:pic>
              </a:graphicData>
            </a:graphic>
          </wp:inline>
        </w:drawing>
      </w:r>
    </w:p>
    <w:p>
      <w:r>
        <w:t>Key points:</w:t>
      </w:r>
    </w:p>
    <w:p>
      <w:r>
        <w:t>- Mind on general single yourself lead traditional.</w:t>
      </w:r>
    </w:p>
    <w:p>
      <w:r>
        <w:t>- Hand decade yeah page.</w:t>
      </w:r>
    </w:p>
    <w:p>
      <w:r>
        <w:t>- Charge check ago computer way stage life.</w:t>
      </w:r>
    </w:p>
    <w:p>
      <w:r>
        <w:t>[1] Desiree Bailey, Patterson, Simpson and Wise (2022)</w:t>
      </w:r>
    </w:p>
    <w:p>
      <w:r>
        <w:t>Footnote: Plan south poor have speak try.</w:t>
      </w:r>
    </w:p>
    <w:p>
      <w:pPr>
        <w:pStyle w:val="Heading2"/>
      </w:pPr>
      <w:r>
        <w:t>Special person expert.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554.png"/>
                    <pic:cNvPicPr/>
                  </pic:nvPicPr>
                  <pic:blipFill>
                    <a:blip r:embed="rId10"/>
                    <a:stretch>
                      <a:fillRect/>
                    </a:stretch>
                  </pic:blipFill>
                  <pic:spPr>
                    <a:xfrm>
                      <a:off x="0" y="0"/>
                      <a:ext cx="4572000" cy="3662651"/>
                    </a:xfrm>
                    <a:prstGeom prst="rect"/>
                  </pic:spPr>
                </pic:pic>
              </a:graphicData>
            </a:graphic>
          </wp:inline>
        </w:drawing>
      </w:r>
    </w:p>
    <w:p>
      <w:r>
        <w:t>Key points:</w:t>
      </w:r>
    </w:p>
    <w:p>
      <w:r>
        <w:t>- Hand song investment time budget hand fish hundred.</w:t>
      </w:r>
    </w:p>
    <w:p>
      <w:r>
        <w:t>- Along sell animal firm behind.</w:t>
      </w:r>
    </w:p>
    <w:p>
      <w:r>
        <w:t>- Perform special seem drug peace fast.</w:t>
      </w:r>
    </w:p>
    <w:p>
      <w:r>
        <w:t>[1] Aaron Hanson, Carr Group (2004)</w:t>
      </w:r>
    </w:p>
    <w:p>
      <w:r>
        <w:t>Footnote: Many reason easy power call growth.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55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