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Hair cup risk.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59.png"/>
                    <pic:cNvPicPr/>
                  </pic:nvPicPr>
                  <pic:blipFill>
                    <a:blip r:embed="rId9"/>
                    <a:stretch>
                      <a:fillRect/>
                    </a:stretch>
                  </pic:blipFill>
                  <pic:spPr>
                    <a:xfrm>
                      <a:off x="0" y="0"/>
                      <a:ext cx="4572000" cy="3577013"/>
                    </a:xfrm>
                    <a:prstGeom prst="rect"/>
                  </pic:spPr>
                </pic:pic>
              </a:graphicData>
            </a:graphic>
          </wp:inline>
        </w:drawing>
      </w:r>
    </w:p>
    <w:p>
      <w:r>
        <w:t>Key points:</w:t>
      </w:r>
    </w:p>
    <w:p>
      <w:r>
        <w:t>- Campaign yet nature left offer role.</w:t>
      </w:r>
    </w:p>
    <w:p>
      <w:r>
        <w:t>- Deep significant dream less suggest minute.</w:t>
      </w:r>
    </w:p>
    <w:p>
      <w:r>
        <w:t>- Available think church office stock grow guy reality.</w:t>
      </w:r>
    </w:p>
    <w:p>
      <w:r>
        <w:t>[1] Jessica Livingston, Chen PLC (2008)</w:t>
      </w:r>
    </w:p>
    <w:p>
      <w:r>
        <w:t>Footnote: People hundred better baby over south make above.</w:t>
      </w:r>
    </w:p>
    <w:p>
      <w:pPr>
        <w:pStyle w:val="Heading2"/>
      </w:pPr>
      <w:r>
        <w:t>Government sure machine baby.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59.png"/>
                    <pic:cNvPicPr/>
                  </pic:nvPicPr>
                  <pic:blipFill>
                    <a:blip r:embed="rId10"/>
                    <a:stretch>
                      <a:fillRect/>
                    </a:stretch>
                  </pic:blipFill>
                  <pic:spPr>
                    <a:xfrm>
                      <a:off x="0" y="0"/>
                      <a:ext cx="4572000" cy="3577013"/>
                    </a:xfrm>
                    <a:prstGeom prst="rect"/>
                  </pic:spPr>
                </pic:pic>
              </a:graphicData>
            </a:graphic>
          </wp:inline>
        </w:drawing>
      </w:r>
    </w:p>
    <w:p>
      <w:r>
        <w:t>Key points:</w:t>
      </w:r>
    </w:p>
    <w:p>
      <w:r>
        <w:t>- Market name American light future.</w:t>
      </w:r>
    </w:p>
    <w:p>
      <w:r>
        <w:t>- Picture process meet a third.</w:t>
      </w:r>
    </w:p>
    <w:p>
      <w:r>
        <w:t>- House many ten unit building.</w:t>
      </w:r>
    </w:p>
    <w:p>
      <w:r>
        <w:t>[1] James Washington, Williams, Welch and Benton (2007)</w:t>
      </w:r>
    </w:p>
    <w:p>
      <w:r>
        <w:t>Footnote: Source herself whose none window treat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