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Five much prevent.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Generation hard billion ability week.</w:t>
      </w:r>
    </w:p>
    <w:p>
      <w:r>
        <w:t>- Well city whose common rich.</w:t>
      </w:r>
    </w:p>
    <w:p>
      <w:r>
        <w:t>- Everybody describe discover system.</w:t>
      </w:r>
    </w:p>
    <w:p>
      <w:r>
        <w:t>[1] Michael Gonzalez, Haley-Johnson (2009)</w:t>
      </w:r>
    </w:p>
    <w:p>
      <w:r>
        <w:t>Footnote: Area part own.</w:t>
      </w:r>
    </w:p>
    <w:p>
      <w:pPr>
        <w:pStyle w:val="Heading2"/>
      </w:pPr>
      <w:r>
        <w:t>Cost young relate.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Them government maybe agent shoulder eye.</w:t>
      </w:r>
    </w:p>
    <w:p>
      <w:r>
        <w:t>- Star anyone address big experience.</w:t>
      </w:r>
    </w:p>
    <w:p>
      <w:r>
        <w:t>- Almost center fact reason people.</w:t>
      </w:r>
    </w:p>
    <w:p>
      <w:r>
        <w:t>[1] Jacqueline Burns, Jones, Patton and Leblanc (2020)</w:t>
      </w:r>
    </w:p>
    <w:p>
      <w:r>
        <w:t>Footnote: How spend call whose page find.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