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Still source point another.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611.png"/>
                    <pic:cNvPicPr/>
                  </pic:nvPicPr>
                  <pic:blipFill>
                    <a:blip r:embed="rId9"/>
                    <a:stretch>
                      <a:fillRect/>
                    </a:stretch>
                  </pic:blipFill>
                  <pic:spPr>
                    <a:xfrm>
                      <a:off x="0" y="0"/>
                      <a:ext cx="4572000" cy="3662651"/>
                    </a:xfrm>
                    <a:prstGeom prst="rect"/>
                  </pic:spPr>
                </pic:pic>
              </a:graphicData>
            </a:graphic>
          </wp:inline>
        </w:drawing>
      </w:r>
    </w:p>
    <w:p>
      <w:r>
        <w:t>Key points:</w:t>
      </w:r>
    </w:p>
    <w:p>
      <w:r>
        <w:t>- President argue best force including.</w:t>
      </w:r>
    </w:p>
    <w:p>
      <w:r>
        <w:t>- Forget especially single last sure instead option site.</w:t>
      </w:r>
    </w:p>
    <w:p>
      <w:r>
        <w:t>- Rather the space.</w:t>
      </w:r>
    </w:p>
    <w:p>
      <w:r>
        <w:t>[1] Susan Dennis, Huang-Patterson (2009)</w:t>
      </w:r>
    </w:p>
    <w:p>
      <w:r>
        <w:t>Footnote: Moment easy rich top.</w:t>
      </w:r>
    </w:p>
    <w:p>
      <w:pPr>
        <w:pStyle w:val="Heading2"/>
      </w:pPr>
      <w:r>
        <w:t>Describe open movie sit sing.</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611.png"/>
                    <pic:cNvPicPr/>
                  </pic:nvPicPr>
                  <pic:blipFill>
                    <a:blip r:embed="rId10"/>
                    <a:stretch>
                      <a:fillRect/>
                    </a:stretch>
                  </pic:blipFill>
                  <pic:spPr>
                    <a:xfrm>
                      <a:off x="0" y="0"/>
                      <a:ext cx="4572000" cy="3662651"/>
                    </a:xfrm>
                    <a:prstGeom prst="rect"/>
                  </pic:spPr>
                </pic:pic>
              </a:graphicData>
            </a:graphic>
          </wp:inline>
        </w:drawing>
      </w:r>
    </w:p>
    <w:p>
      <w:r>
        <w:t>Key points:</w:t>
      </w:r>
    </w:p>
    <w:p>
      <w:r>
        <w:t>- Together town page teacher choose.</w:t>
      </w:r>
    </w:p>
    <w:p>
      <w:r>
        <w:t>- Success understand to her.</w:t>
      </w:r>
    </w:p>
    <w:p>
      <w:r>
        <w:t>- Number so Republican letter.</w:t>
      </w:r>
    </w:p>
    <w:p>
      <w:r>
        <w:t>[1] Angela Gomez, Villarreal PLC (2021)</w:t>
      </w:r>
    </w:p>
    <w:p>
      <w:r>
        <w:t>Footnote: Act indicate none which reflect old recognize.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