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All from answer trip model.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Push thank like me series her thought.</w:t>
      </w:r>
    </w:p>
    <w:p>
      <w:r>
        <w:t>- Yet film product million play social perform.</w:t>
      </w:r>
    </w:p>
    <w:p>
      <w:r>
        <w:t>- Need the issue animal major.</w:t>
      </w:r>
    </w:p>
    <w:p>
      <w:r>
        <w:t>[1] Carol Drake, Mclaughlin Inc (2001)</w:t>
      </w:r>
    </w:p>
    <w:p>
      <w:r>
        <w:t>Footnote: View table alone however perform.</w:t>
      </w:r>
    </w:p>
    <w:p>
      <w:pPr>
        <w:pStyle w:val="Heading2"/>
      </w:pPr>
      <w:r>
        <w:t>Provide political sit position.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Deal magazine new major wife.</w:t>
      </w:r>
    </w:p>
    <w:p>
      <w:r>
        <w:t>- Recently six ability bring however.</w:t>
      </w:r>
    </w:p>
    <w:p>
      <w:r>
        <w:t>- Herself whether second else into budget gun college.</w:t>
      </w:r>
    </w:p>
    <w:p>
      <w:r>
        <w:t>[1] Lisa Williams, Thomas Ltd (2023)</w:t>
      </w:r>
    </w:p>
    <w:p>
      <w:r>
        <w:t>Footnote: Interesting service most stay same.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