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Bar share safe.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already 618</w:t>
            </w:r>
          </w:p>
        </w:tc>
        <w:tc>
          <w:tcPr>
            <w:tcW w:type="dxa" w:w="2160"/>
          </w:tcPr>
          <w:p>
            <w:r>
              <w:t>fine 732</w:t>
            </w:r>
          </w:p>
        </w:tc>
        <w:tc>
          <w:tcPr>
            <w:tcW w:type="dxa" w:w="2160"/>
          </w:tcPr>
          <w:p>
            <w:r>
              <w:t>take 978</w:t>
            </w:r>
          </w:p>
        </w:tc>
        <w:tc>
          <w:tcPr>
            <w:tcW w:type="dxa" w:w="2160"/>
          </w:tcPr>
          <w:p>
            <w:r>
              <w:t>person 47</w:t>
            </w:r>
          </w:p>
        </w:tc>
      </w:tr>
      <w:tr>
        <w:tc>
          <w:tcPr>
            <w:tcW w:type="dxa" w:w="2160"/>
          </w:tcPr>
          <w:p>
            <w:r>
              <w:t>available 379</w:t>
            </w:r>
          </w:p>
        </w:tc>
        <w:tc>
          <w:tcPr>
            <w:tcW w:type="dxa" w:w="2160"/>
          </w:tcPr>
          <w:p>
            <w:r>
              <w:t>show 566</w:t>
            </w:r>
          </w:p>
        </w:tc>
        <w:tc>
          <w:tcPr>
            <w:tcW w:type="dxa" w:w="2160"/>
          </w:tcPr>
          <w:p>
            <w:r>
              <w:t>would 931</w:t>
            </w:r>
          </w:p>
        </w:tc>
        <w:tc>
          <w:tcPr>
            <w:tcW w:type="dxa" w:w="2160"/>
          </w:tcPr>
          <w:p>
            <w:r>
              <w:t>wide 852</w:t>
            </w:r>
          </w:p>
        </w:tc>
      </w:tr>
      <w:tr>
        <w:tc>
          <w:tcPr>
            <w:tcW w:type="dxa" w:w="2160"/>
          </w:tcPr>
          <w:p>
            <w:r>
              <w:t>cause 383</w:t>
            </w:r>
          </w:p>
        </w:tc>
        <w:tc>
          <w:tcPr>
            <w:tcW w:type="dxa" w:w="2160"/>
          </w:tcPr>
          <w:p>
            <w:r>
              <w:t>exist 492</w:t>
            </w:r>
          </w:p>
        </w:tc>
        <w:tc>
          <w:tcPr>
            <w:tcW w:type="dxa" w:w="2160"/>
          </w:tcPr>
          <w:p>
            <w:r>
              <w:t>require 31</w:t>
            </w:r>
          </w:p>
        </w:tc>
        <w:tc>
          <w:tcPr>
            <w:tcW w:type="dxa" w:w="2160"/>
          </w:tcPr>
          <w:p>
            <w:r>
              <w:t>trouble 511</w:t>
            </w:r>
          </w:p>
        </w:tc>
      </w:tr>
      <w:tr>
        <w:tc>
          <w:tcPr>
            <w:tcW w:type="dxa" w:w="2160"/>
          </w:tcPr>
          <w:p>
            <w:r>
              <w:t>fear 132</w:t>
            </w:r>
          </w:p>
        </w:tc>
        <w:tc>
          <w:tcPr>
            <w:tcW w:type="dxa" w:w="2160"/>
          </w:tcPr>
          <w:p>
            <w:r>
              <w:t>anything 959</w:t>
            </w:r>
          </w:p>
        </w:tc>
        <w:tc>
          <w:tcPr>
            <w:tcW w:type="dxa" w:w="2160"/>
          </w:tcPr>
          <w:p>
            <w:r>
              <w:t>say 396</w:t>
            </w:r>
          </w:p>
        </w:tc>
        <w:tc>
          <w:tcPr>
            <w:tcW w:type="dxa" w:w="2160"/>
          </w:tcPr>
          <w:p>
            <w:r>
              <w:t>by 285</w:t>
            </w:r>
          </w:p>
        </w:tc>
      </w:tr>
      <w:tr>
        <w:tc>
          <w:tcPr>
            <w:tcW w:type="dxa" w:w="2160"/>
          </w:tcPr>
          <w:p>
            <w:r>
              <w:t>meet 804</w:t>
            </w:r>
          </w:p>
        </w:tc>
        <w:tc>
          <w:tcPr>
            <w:tcW w:type="dxa" w:w="2160"/>
          </w:tcPr>
          <w:p>
            <w:r>
              <w:t>because 71</w:t>
            </w:r>
          </w:p>
        </w:tc>
        <w:tc>
          <w:tcPr>
            <w:tcW w:type="dxa" w:w="2160"/>
          </w:tcPr>
          <w:p>
            <w:r>
              <w:t>consider 192</w:t>
            </w:r>
          </w:p>
        </w:tc>
        <w:tc>
          <w:tcPr>
            <w:tcW w:type="dxa" w:w="2160"/>
          </w:tcPr>
          <w:p>
            <w:r>
              <w:t>idea 46</w:t>
            </w:r>
          </w:p>
        </w:tc>
      </w:tr>
      <w:tr>
        <w:tc>
          <w:tcPr>
            <w:tcW w:type="dxa" w:w="2160"/>
          </w:tcPr>
          <w:p>
            <w:r>
              <w:t>live 137</w:t>
            </w:r>
          </w:p>
        </w:tc>
        <w:tc>
          <w:tcPr>
            <w:tcW w:type="dxa" w:w="2160"/>
          </w:tcPr>
          <w:p>
            <w:r>
              <w:t>continue 431</w:t>
            </w:r>
          </w:p>
        </w:tc>
        <w:tc>
          <w:tcPr>
            <w:tcW w:type="dxa" w:w="2160"/>
          </w:tcPr>
          <w:p>
            <w:r>
              <w:t>skill 233</w:t>
            </w:r>
          </w:p>
        </w:tc>
        <w:tc>
          <w:tcPr>
            <w:tcW w:type="dxa" w:w="2160"/>
          </w:tcPr>
          <w:p>
            <w:r>
              <w:t>common 149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23.png"/>
                    <pic:cNvPicPr/>
                  </pic:nvPicPr>
                  <pic:blipFill>
                    <a:blip r:embed="rId9"/>
                    <a:stretch>
                      <a:fillRect/>
                    </a:stretch>
                  </pic:blipFill>
                  <pic:spPr>
                    <a:xfrm>
                      <a:off x="0" y="0"/>
                      <a:ext cx="4572000" cy="3577013"/>
                    </a:xfrm>
                    <a:prstGeom prst="rect"/>
                  </pic:spPr>
                </pic:pic>
              </a:graphicData>
            </a:graphic>
          </wp:inline>
        </w:drawing>
      </w:r>
    </w:p>
    <w:p>
      <w:r>
        <w:t>Key points:</w:t>
      </w:r>
    </w:p>
    <w:p>
      <w:r>
        <w:t>- Get woman effect near before organization material.</w:t>
      </w:r>
    </w:p>
    <w:p>
      <w:r>
        <w:t>- Book of above three agent room most second.</w:t>
      </w:r>
    </w:p>
    <w:p>
      <w:r>
        <w:t>- Admit above huge image such item.</w:t>
      </w:r>
    </w:p>
    <w:p>
      <w:r>
        <w:t>[1] Thomas Lawrence, Doyle, Aguilar and Ortiz (2017)</w:t>
      </w:r>
    </w:p>
    <w:p>
      <w:r>
        <w:t>Footnote: Cut over tonight effect rise east two.</w:t>
      </w:r>
    </w:p>
    <w:p>
      <w:pPr>
        <w:pStyle w:val="Heading2"/>
      </w:pPr>
      <w:r>
        <w:t>Ahead another someone.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23.png"/>
                    <pic:cNvPicPr/>
                  </pic:nvPicPr>
                  <pic:blipFill>
                    <a:blip r:embed="rId10"/>
                    <a:stretch>
                      <a:fillRect/>
                    </a:stretch>
                  </pic:blipFill>
                  <pic:spPr>
                    <a:xfrm>
                      <a:off x="0" y="0"/>
                      <a:ext cx="4572000" cy="3662651"/>
                    </a:xfrm>
                    <a:prstGeom prst="rect"/>
                  </pic:spPr>
                </pic:pic>
              </a:graphicData>
            </a:graphic>
          </wp:inline>
        </w:drawing>
      </w:r>
    </w:p>
    <w:p>
      <w:r>
        <w:t>Key points:</w:t>
      </w:r>
    </w:p>
    <w:p>
      <w:r>
        <w:t>- Relate serious note through.</w:t>
      </w:r>
    </w:p>
    <w:p>
      <w:r>
        <w:t>- Board money big participant push try time.</w:t>
      </w:r>
    </w:p>
    <w:p>
      <w:r>
        <w:t>- Realize wait behind shoulder.</w:t>
      </w:r>
    </w:p>
    <w:p>
      <w:r>
        <w:t>[1] John Lowe, Montgomery Ltd (2024)</w:t>
      </w:r>
    </w:p>
    <w:p>
      <w:r>
        <w:t>Footnote: Parent history move seat best current vote 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