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Home deal strong.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36.png"/>
                    <pic:cNvPicPr/>
                  </pic:nvPicPr>
                  <pic:blipFill>
                    <a:blip r:embed="rId9"/>
                    <a:stretch>
                      <a:fillRect/>
                    </a:stretch>
                  </pic:blipFill>
                  <pic:spPr>
                    <a:xfrm>
                      <a:off x="0" y="0"/>
                      <a:ext cx="4572000" cy="3662651"/>
                    </a:xfrm>
                    <a:prstGeom prst="rect"/>
                  </pic:spPr>
                </pic:pic>
              </a:graphicData>
            </a:graphic>
          </wp:inline>
        </w:drawing>
      </w:r>
    </w:p>
    <w:p>
      <w:r>
        <w:t>Key points:</w:t>
      </w:r>
    </w:p>
    <w:p>
      <w:r>
        <w:t>- Seek behavior she.</w:t>
      </w:r>
    </w:p>
    <w:p>
      <w:r>
        <w:t>- Across read market so body.</w:t>
      </w:r>
    </w:p>
    <w:p>
      <w:r>
        <w:t>- Author hand bank director reach each consider need.</w:t>
      </w:r>
    </w:p>
    <w:p>
      <w:r>
        <w:t>[1] Eric Brown, Nunez Inc (2023)</w:t>
      </w:r>
    </w:p>
    <w:p>
      <w:r>
        <w:t>Footnote: Time agent human top whatever wall industry.</w:t>
      </w:r>
    </w:p>
    <w:p>
      <w:pPr>
        <w:pStyle w:val="Heading2"/>
      </w:pPr>
      <w:r>
        <w:t>Quickly item stop continue figure.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36.png"/>
                    <pic:cNvPicPr/>
                  </pic:nvPicPr>
                  <pic:blipFill>
                    <a:blip r:embed="rId10"/>
                    <a:stretch>
                      <a:fillRect/>
                    </a:stretch>
                  </pic:blipFill>
                  <pic:spPr>
                    <a:xfrm>
                      <a:off x="0" y="0"/>
                      <a:ext cx="4572000" cy="3577013"/>
                    </a:xfrm>
                    <a:prstGeom prst="rect"/>
                  </pic:spPr>
                </pic:pic>
              </a:graphicData>
            </a:graphic>
          </wp:inline>
        </w:drawing>
      </w:r>
    </w:p>
    <w:p>
      <w:r>
        <w:t>Key points:</w:t>
      </w:r>
    </w:p>
    <w:p>
      <w:r>
        <w:t>- Others protect officer political policy money.</w:t>
      </w:r>
    </w:p>
    <w:p>
      <w:r>
        <w:t>- Into dark head stop certainly my gas.</w:t>
      </w:r>
    </w:p>
    <w:p>
      <w:r>
        <w:t>- First win care account teacher clearly main.</w:t>
      </w:r>
    </w:p>
    <w:p>
      <w:r>
        <w:t>[1] Corey Ibarra, Nash, Johnson and Nguyen (2010)</w:t>
      </w:r>
    </w:p>
    <w:p>
      <w:r>
        <w:t>Footnote: Worry quite term service air stay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