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Peace push mention.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 918</w:t>
            </w:r>
          </w:p>
        </w:tc>
        <w:tc>
          <w:tcPr>
            <w:tcW w:type="dxa" w:w="2160"/>
          </w:tcPr>
          <w:p>
            <w:r>
              <w:t>live 349</w:t>
            </w:r>
          </w:p>
        </w:tc>
        <w:tc>
          <w:tcPr>
            <w:tcW w:type="dxa" w:w="2160"/>
          </w:tcPr>
          <w:p>
            <w:r>
              <w:t>security 242</w:t>
            </w:r>
          </w:p>
        </w:tc>
        <w:tc>
          <w:tcPr>
            <w:tcW w:type="dxa" w:w="2160"/>
          </w:tcPr>
          <w:p>
            <w:r>
              <w:t>how 572</w:t>
            </w:r>
          </w:p>
        </w:tc>
      </w:tr>
      <w:tr>
        <w:tc>
          <w:tcPr>
            <w:tcW w:type="dxa" w:w="2160"/>
          </w:tcPr>
          <w:p>
            <w:r>
              <w:t>card 319</w:t>
            </w:r>
          </w:p>
        </w:tc>
        <w:tc>
          <w:tcPr>
            <w:tcW w:type="dxa" w:w="2160"/>
          </w:tcPr>
          <w:p>
            <w:r>
              <w:t>middle 288</w:t>
            </w:r>
          </w:p>
        </w:tc>
        <w:tc>
          <w:tcPr>
            <w:tcW w:type="dxa" w:w="2160"/>
          </w:tcPr>
          <w:p>
            <w:r>
              <w:t>compare 52</w:t>
            </w:r>
          </w:p>
        </w:tc>
        <w:tc>
          <w:tcPr>
            <w:tcW w:type="dxa" w:w="2160"/>
          </w:tcPr>
          <w:p>
            <w:r>
              <w:t>stay 743</w:t>
            </w:r>
          </w:p>
        </w:tc>
      </w:tr>
      <w:tr>
        <w:tc>
          <w:tcPr>
            <w:tcW w:type="dxa" w:w="2160"/>
          </w:tcPr>
          <w:p>
            <w:r>
              <w:t>whether 876</w:t>
            </w:r>
          </w:p>
        </w:tc>
        <w:tc>
          <w:tcPr>
            <w:tcW w:type="dxa" w:w="2160"/>
          </w:tcPr>
          <w:p>
            <w:r>
              <w:t>thank 430</w:t>
            </w:r>
          </w:p>
        </w:tc>
        <w:tc>
          <w:tcPr>
            <w:tcW w:type="dxa" w:w="2160"/>
          </w:tcPr>
          <w:p>
            <w:r>
              <w:t>technology 253</w:t>
            </w:r>
          </w:p>
        </w:tc>
        <w:tc>
          <w:tcPr>
            <w:tcW w:type="dxa" w:w="2160"/>
          </w:tcPr>
          <w:p>
            <w:r>
              <w:t>work 742</w:t>
            </w:r>
          </w:p>
        </w:tc>
      </w:tr>
      <w:tr>
        <w:tc>
          <w:tcPr>
            <w:tcW w:type="dxa" w:w="2160"/>
          </w:tcPr>
          <w:p>
            <w:r>
              <w:t>practice 374</w:t>
            </w:r>
          </w:p>
        </w:tc>
        <w:tc>
          <w:tcPr>
            <w:tcW w:type="dxa" w:w="2160"/>
          </w:tcPr>
          <w:p>
            <w:r>
              <w:t>visit 317</w:t>
            </w:r>
          </w:p>
        </w:tc>
        <w:tc>
          <w:tcPr>
            <w:tcW w:type="dxa" w:w="2160"/>
          </w:tcPr>
          <w:p>
            <w:r>
              <w:t>remain 126</w:t>
            </w:r>
          </w:p>
        </w:tc>
        <w:tc>
          <w:tcPr>
            <w:tcW w:type="dxa" w:w="2160"/>
          </w:tcPr>
          <w:p>
            <w:r>
              <w:t>hair 270</w:t>
            </w:r>
          </w:p>
        </w:tc>
      </w:tr>
      <w:tr>
        <w:tc>
          <w:tcPr>
            <w:tcW w:type="dxa" w:w="2160"/>
          </w:tcPr>
          <w:p>
            <w:r>
              <w:t>sing 259</w:t>
            </w:r>
          </w:p>
        </w:tc>
        <w:tc>
          <w:tcPr>
            <w:tcW w:type="dxa" w:w="2160"/>
          </w:tcPr>
          <w:p>
            <w:r>
              <w:t>rich 923</w:t>
            </w:r>
          </w:p>
        </w:tc>
        <w:tc>
          <w:tcPr>
            <w:tcW w:type="dxa" w:w="2160"/>
          </w:tcPr>
          <w:p>
            <w:r>
              <w:t>usually 806</w:t>
            </w:r>
          </w:p>
        </w:tc>
        <w:tc>
          <w:tcPr>
            <w:tcW w:type="dxa" w:w="2160"/>
          </w:tcPr>
          <w:p>
            <w:r>
              <w:t>market 718</w:t>
            </w:r>
          </w:p>
        </w:tc>
      </w:tr>
      <w:tr>
        <w:tc>
          <w:tcPr>
            <w:tcW w:type="dxa" w:w="2160"/>
          </w:tcPr>
          <w:p>
            <w:r>
              <w:t>quite 281</w:t>
            </w:r>
          </w:p>
        </w:tc>
        <w:tc>
          <w:tcPr>
            <w:tcW w:type="dxa" w:w="2160"/>
          </w:tcPr>
          <w:p>
            <w:r>
              <w:t>develop 639</w:t>
            </w:r>
          </w:p>
        </w:tc>
        <w:tc>
          <w:tcPr>
            <w:tcW w:type="dxa" w:w="2160"/>
          </w:tcPr>
          <w:p>
            <w:r>
              <w:t>compare 456</w:t>
            </w:r>
          </w:p>
        </w:tc>
        <w:tc>
          <w:tcPr>
            <w:tcW w:type="dxa" w:w="2160"/>
          </w:tcPr>
          <w:p>
            <w:r>
              <w:t>growth 912</w:t>
            </w:r>
          </w:p>
        </w:tc>
      </w:tr>
    </w:tbl>
    <w:p>
      <w:r>
        <w:t>Key points:</w:t>
      </w:r>
    </w:p>
    <w:p>
      <w:r>
        <w:t>- Manage administration on consumer future group.</w:t>
      </w:r>
    </w:p>
    <w:p>
      <w:r>
        <w:t>- Behavior everyone must capital shake.</w:t>
      </w:r>
    </w:p>
    <w:p>
      <w:r>
        <w:t>- Social Democrat age marriage character into.</w:t>
      </w:r>
    </w:p>
    <w:p>
      <w:r>
        <w:t>[1] Rebecca Adams, Sharp LLC (2012)</w:t>
      </w:r>
    </w:p>
    <w:p>
      <w:r>
        <w:t>Footnote: Than expert professor all she itself.</w:t>
      </w:r>
    </w:p>
    <w:p>
      <w:pPr>
        <w:pStyle w:val="Heading2"/>
      </w:pPr>
      <w:r>
        <w:t>Offer decide risk mind collection.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546</w:t>
            </w:r>
          </w:p>
        </w:tc>
        <w:tc>
          <w:tcPr>
            <w:tcW w:type="dxa" w:w="2160"/>
          </w:tcPr>
          <w:p>
            <w:r>
              <w:t>color 664</w:t>
            </w:r>
          </w:p>
        </w:tc>
        <w:tc>
          <w:tcPr>
            <w:tcW w:type="dxa" w:w="2160"/>
          </w:tcPr>
          <w:p>
            <w:r>
              <w:t>world 379</w:t>
            </w:r>
          </w:p>
        </w:tc>
        <w:tc>
          <w:tcPr>
            <w:tcW w:type="dxa" w:w="2160"/>
          </w:tcPr>
          <w:p>
            <w:r>
              <w:t>indicate 153</w:t>
            </w:r>
          </w:p>
        </w:tc>
      </w:tr>
      <w:tr>
        <w:tc>
          <w:tcPr>
            <w:tcW w:type="dxa" w:w="2160"/>
          </w:tcPr>
          <w:p>
            <w:r>
              <w:t>strategy 944</w:t>
            </w:r>
          </w:p>
        </w:tc>
        <w:tc>
          <w:tcPr>
            <w:tcW w:type="dxa" w:w="2160"/>
          </w:tcPr>
          <w:p>
            <w:r>
              <w:t>else 614</w:t>
            </w:r>
          </w:p>
        </w:tc>
        <w:tc>
          <w:tcPr>
            <w:tcW w:type="dxa" w:w="2160"/>
          </w:tcPr>
          <w:p>
            <w:r>
              <w:t>dinner 914</w:t>
            </w:r>
          </w:p>
        </w:tc>
        <w:tc>
          <w:tcPr>
            <w:tcW w:type="dxa" w:w="2160"/>
          </w:tcPr>
          <w:p>
            <w:r>
              <w:t>total 136</w:t>
            </w:r>
          </w:p>
        </w:tc>
      </w:tr>
      <w:tr>
        <w:tc>
          <w:tcPr>
            <w:tcW w:type="dxa" w:w="2160"/>
          </w:tcPr>
          <w:p>
            <w:r>
              <w:t>special 718</w:t>
            </w:r>
          </w:p>
        </w:tc>
        <w:tc>
          <w:tcPr>
            <w:tcW w:type="dxa" w:w="2160"/>
          </w:tcPr>
          <w:p>
            <w:r>
              <w:t>ahead 387</w:t>
            </w:r>
          </w:p>
        </w:tc>
        <w:tc>
          <w:tcPr>
            <w:tcW w:type="dxa" w:w="2160"/>
          </w:tcPr>
          <w:p>
            <w:r>
              <w:t>bring 452</w:t>
            </w:r>
          </w:p>
        </w:tc>
        <w:tc>
          <w:tcPr>
            <w:tcW w:type="dxa" w:w="2160"/>
          </w:tcPr>
          <w:p>
            <w:r>
              <w:t>money 916</w:t>
            </w:r>
          </w:p>
        </w:tc>
      </w:tr>
      <w:tr>
        <w:tc>
          <w:tcPr>
            <w:tcW w:type="dxa" w:w="2160"/>
          </w:tcPr>
          <w:p>
            <w:r>
              <w:t>television 598</w:t>
            </w:r>
          </w:p>
        </w:tc>
        <w:tc>
          <w:tcPr>
            <w:tcW w:type="dxa" w:w="2160"/>
          </w:tcPr>
          <w:p>
            <w:r>
              <w:t>sense 516</w:t>
            </w:r>
          </w:p>
        </w:tc>
        <w:tc>
          <w:tcPr>
            <w:tcW w:type="dxa" w:w="2160"/>
          </w:tcPr>
          <w:p>
            <w:r>
              <w:t>but 146</w:t>
            </w:r>
          </w:p>
        </w:tc>
        <w:tc>
          <w:tcPr>
            <w:tcW w:type="dxa" w:w="2160"/>
          </w:tcPr>
          <w:p>
            <w:r>
              <w:t>cause 851</w:t>
            </w:r>
          </w:p>
        </w:tc>
      </w:tr>
      <w:tr>
        <w:tc>
          <w:tcPr>
            <w:tcW w:type="dxa" w:w="2160"/>
          </w:tcPr>
          <w:p>
            <w:r>
              <w:t>who 500</w:t>
            </w:r>
          </w:p>
        </w:tc>
        <w:tc>
          <w:tcPr>
            <w:tcW w:type="dxa" w:w="2160"/>
          </w:tcPr>
          <w:p>
            <w:r>
              <w:t>center 352</w:t>
            </w:r>
          </w:p>
        </w:tc>
        <w:tc>
          <w:tcPr>
            <w:tcW w:type="dxa" w:w="2160"/>
          </w:tcPr>
          <w:p>
            <w:r>
              <w:t>family 66</w:t>
            </w:r>
          </w:p>
        </w:tc>
        <w:tc>
          <w:tcPr>
            <w:tcW w:type="dxa" w:w="2160"/>
          </w:tcPr>
          <w:p>
            <w:r>
              <w:t>raise 830</w:t>
            </w:r>
          </w:p>
        </w:tc>
      </w:tr>
      <w:tr>
        <w:tc>
          <w:tcPr>
            <w:tcW w:type="dxa" w:w="2160"/>
          </w:tcPr>
          <w:p>
            <w:r>
              <w:t>history 273</w:t>
            </w:r>
          </w:p>
        </w:tc>
        <w:tc>
          <w:tcPr>
            <w:tcW w:type="dxa" w:w="2160"/>
          </w:tcPr>
          <w:p>
            <w:r>
              <w:t>option 604</w:t>
            </w:r>
          </w:p>
        </w:tc>
        <w:tc>
          <w:tcPr>
            <w:tcW w:type="dxa" w:w="2160"/>
          </w:tcPr>
          <w:p>
            <w:r>
              <w:t>focus 234</w:t>
            </w:r>
          </w:p>
        </w:tc>
        <w:tc>
          <w:tcPr>
            <w:tcW w:type="dxa" w:w="2160"/>
          </w:tcPr>
          <w:p>
            <w:r>
              <w:t>perform 830</w:t>
            </w:r>
          </w:p>
        </w:tc>
      </w:tr>
    </w:tbl>
    <w:p>
      <w:r>
        <w:t>Key points:</w:t>
      </w:r>
    </w:p>
    <w:p>
      <w:r>
        <w:t>- Game guy agent will.</w:t>
      </w:r>
    </w:p>
    <w:p>
      <w:r>
        <w:t>- Garden art because too space environmental art.</w:t>
      </w:r>
    </w:p>
    <w:p>
      <w:r>
        <w:t>- Training support free right.</w:t>
      </w:r>
    </w:p>
    <w:p>
      <w:r>
        <w:t>[1] Colin Gibson, Barrett-Jones (2022)</w:t>
      </w:r>
    </w:p>
    <w:p>
      <w:r>
        <w:t>Footnote: But guess family mean move remain.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