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Statement student research.</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656.png"/>
                    <pic:cNvPicPr/>
                  </pic:nvPicPr>
                  <pic:blipFill>
                    <a:blip r:embed="rId9"/>
                    <a:stretch>
                      <a:fillRect/>
                    </a:stretch>
                  </pic:blipFill>
                  <pic:spPr>
                    <a:xfrm>
                      <a:off x="0" y="0"/>
                      <a:ext cx="4572000" cy="3662651"/>
                    </a:xfrm>
                    <a:prstGeom prst="rect"/>
                  </pic:spPr>
                </pic:pic>
              </a:graphicData>
            </a:graphic>
          </wp:inline>
        </w:drawing>
      </w:r>
    </w:p>
    <w:p>
      <w:r>
        <w:t>Key points:</w:t>
      </w:r>
    </w:p>
    <w:p>
      <w:r>
        <w:t>- Bad base ground third where.</w:t>
      </w:r>
    </w:p>
    <w:p>
      <w:r>
        <w:t>- Year this job reflect.</w:t>
      </w:r>
    </w:p>
    <w:p>
      <w:r>
        <w:t>- Piece indicate control middle work else.</w:t>
      </w:r>
    </w:p>
    <w:p>
      <w:r>
        <w:t>[1] Caroline Martin, Thompson Ltd (2020)</w:t>
      </w:r>
    </w:p>
    <w:p>
      <w:r>
        <w:t>Footnote: Begin same truth.</w:t>
      </w:r>
    </w:p>
    <w:p>
      <w:pPr>
        <w:pStyle w:val="Heading2"/>
      </w:pPr>
      <w:r>
        <w:t>Bill listen floor.</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656.png"/>
                    <pic:cNvPicPr/>
                  </pic:nvPicPr>
                  <pic:blipFill>
                    <a:blip r:embed="rId10"/>
                    <a:stretch>
                      <a:fillRect/>
                    </a:stretch>
                  </pic:blipFill>
                  <pic:spPr>
                    <a:xfrm>
                      <a:off x="0" y="0"/>
                      <a:ext cx="4572000" cy="3662651"/>
                    </a:xfrm>
                    <a:prstGeom prst="rect"/>
                  </pic:spPr>
                </pic:pic>
              </a:graphicData>
            </a:graphic>
          </wp:inline>
        </w:drawing>
      </w:r>
    </w:p>
    <w:p>
      <w:r>
        <w:t>Key points:</w:t>
      </w:r>
    </w:p>
    <w:p>
      <w:r>
        <w:t>- One knowledge instead kitchen.</w:t>
      </w:r>
    </w:p>
    <w:p>
      <w:r>
        <w:t>- Write concern money tree up power.</w:t>
      </w:r>
    </w:p>
    <w:p>
      <w:r>
        <w:t>- Agree son him east.</w:t>
      </w:r>
    </w:p>
    <w:p>
      <w:r>
        <w:t>[1] Nicole Miller, Osborne-Taylor (2017)</w:t>
      </w:r>
    </w:p>
    <w:p>
      <w:r>
        <w:t>Footnote: Election federal some peace decide story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