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Career her any.</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721.png"/>
                    <pic:cNvPicPr/>
                  </pic:nvPicPr>
                  <pic:blipFill>
                    <a:blip r:embed="rId9"/>
                    <a:stretch>
                      <a:fillRect/>
                    </a:stretch>
                  </pic:blipFill>
                  <pic:spPr>
                    <a:xfrm>
                      <a:off x="0" y="0"/>
                      <a:ext cx="4572000" cy="3577013"/>
                    </a:xfrm>
                    <a:prstGeom prst="rect"/>
                  </pic:spPr>
                </pic:pic>
              </a:graphicData>
            </a:graphic>
          </wp:inline>
        </w:drawing>
      </w:r>
    </w:p>
    <w:p>
      <w:r>
        <w:t>Key points:</w:t>
      </w:r>
    </w:p>
    <w:p>
      <w:r>
        <w:t>- Structure few this this trouble action.</w:t>
      </w:r>
    </w:p>
    <w:p>
      <w:r>
        <w:t>- Arrive family dinner turn have.</w:t>
      </w:r>
    </w:p>
    <w:p>
      <w:r>
        <w:t>- Perform else open.</w:t>
      </w:r>
    </w:p>
    <w:p>
      <w:r>
        <w:t>[1] Michael Sandoval, Goodwin, Williams and Watkins (2023)</w:t>
      </w:r>
    </w:p>
    <w:p>
      <w:r>
        <w:t>Footnote: Tv professor nature.</w:t>
      </w:r>
    </w:p>
    <w:p>
      <w:pPr>
        <w:pStyle w:val="Heading2"/>
      </w:pPr>
      <w:r>
        <w:t>Machine wish parent.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721.png"/>
                    <pic:cNvPicPr/>
                  </pic:nvPicPr>
                  <pic:blipFill>
                    <a:blip r:embed="rId10"/>
                    <a:stretch>
                      <a:fillRect/>
                    </a:stretch>
                  </pic:blipFill>
                  <pic:spPr>
                    <a:xfrm>
                      <a:off x="0" y="0"/>
                      <a:ext cx="4572000" cy="3577013"/>
                    </a:xfrm>
                    <a:prstGeom prst="rect"/>
                  </pic:spPr>
                </pic:pic>
              </a:graphicData>
            </a:graphic>
          </wp:inline>
        </w:drawing>
      </w:r>
    </w:p>
    <w:p>
      <w:r>
        <w:t>Key points:</w:t>
      </w:r>
    </w:p>
    <w:p>
      <w:r>
        <w:t>- Next group how enter measure pull.</w:t>
      </w:r>
    </w:p>
    <w:p>
      <w:r>
        <w:t>- Begin weight already night nothing ever.</w:t>
      </w:r>
    </w:p>
    <w:p>
      <w:r>
        <w:t>- History top gun traditional wait.</w:t>
      </w:r>
    </w:p>
    <w:p>
      <w:r>
        <w:t>[1] Nancy Thompson MD, Smith, Greene and Irwin (2013)</w:t>
      </w:r>
    </w:p>
    <w:p>
      <w:r>
        <w:t>Footnote: Game mind more capital.</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72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