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Public recognize free my.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financial 793</w:t>
            </w:r>
          </w:p>
        </w:tc>
        <w:tc>
          <w:tcPr>
            <w:tcW w:type="dxa" w:w="2160"/>
          </w:tcPr>
          <w:p>
            <w:r>
              <w:t>bill 739</w:t>
            </w:r>
          </w:p>
        </w:tc>
        <w:tc>
          <w:tcPr>
            <w:tcW w:type="dxa" w:w="2160"/>
          </w:tcPr>
          <w:p>
            <w:r>
              <w:t>middle 997</w:t>
            </w:r>
          </w:p>
        </w:tc>
        <w:tc>
          <w:tcPr>
            <w:tcW w:type="dxa" w:w="2160"/>
          </w:tcPr>
          <w:p>
            <w:r>
              <w:t>investment 366</w:t>
            </w:r>
          </w:p>
        </w:tc>
      </w:tr>
      <w:tr>
        <w:tc>
          <w:tcPr>
            <w:tcW w:type="dxa" w:w="2160"/>
          </w:tcPr>
          <w:p>
            <w:r>
              <w:t>appear 857</w:t>
            </w:r>
          </w:p>
        </w:tc>
        <w:tc>
          <w:tcPr>
            <w:tcW w:type="dxa" w:w="2160"/>
          </w:tcPr>
          <w:p>
            <w:r>
              <w:t>serve 285</w:t>
            </w:r>
          </w:p>
        </w:tc>
        <w:tc>
          <w:tcPr>
            <w:tcW w:type="dxa" w:w="2160"/>
          </w:tcPr>
          <w:p>
            <w:r>
              <w:t>marriage 746</w:t>
            </w:r>
          </w:p>
        </w:tc>
        <w:tc>
          <w:tcPr>
            <w:tcW w:type="dxa" w:w="2160"/>
          </w:tcPr>
          <w:p>
            <w:r>
              <w:t>range 914</w:t>
            </w:r>
          </w:p>
        </w:tc>
      </w:tr>
      <w:tr>
        <w:tc>
          <w:tcPr>
            <w:tcW w:type="dxa" w:w="2160"/>
          </w:tcPr>
          <w:p>
            <w:r>
              <w:t>movement 537</w:t>
            </w:r>
          </w:p>
        </w:tc>
        <w:tc>
          <w:tcPr>
            <w:tcW w:type="dxa" w:w="2160"/>
          </w:tcPr>
          <w:p>
            <w:r>
              <w:t>democratic 433</w:t>
            </w:r>
          </w:p>
        </w:tc>
        <w:tc>
          <w:tcPr>
            <w:tcW w:type="dxa" w:w="2160"/>
          </w:tcPr>
          <w:p>
            <w:r>
              <w:t>investment 810</w:t>
            </w:r>
          </w:p>
        </w:tc>
        <w:tc>
          <w:tcPr>
            <w:tcW w:type="dxa" w:w="2160"/>
          </w:tcPr>
          <w:p>
            <w:r>
              <w:t>strategy 279</w:t>
            </w:r>
          </w:p>
        </w:tc>
      </w:tr>
      <w:tr>
        <w:tc>
          <w:tcPr>
            <w:tcW w:type="dxa" w:w="2160"/>
          </w:tcPr>
          <w:p>
            <w:r>
              <w:t>attack 127</w:t>
            </w:r>
          </w:p>
        </w:tc>
        <w:tc>
          <w:tcPr>
            <w:tcW w:type="dxa" w:w="2160"/>
          </w:tcPr>
          <w:p>
            <w:r>
              <w:t>ground 408</w:t>
            </w:r>
          </w:p>
        </w:tc>
        <w:tc>
          <w:tcPr>
            <w:tcW w:type="dxa" w:w="2160"/>
          </w:tcPr>
          <w:p>
            <w:r>
              <w:t>against 148</w:t>
            </w:r>
          </w:p>
        </w:tc>
        <w:tc>
          <w:tcPr>
            <w:tcW w:type="dxa" w:w="2160"/>
          </w:tcPr>
          <w:p>
            <w:r>
              <w:t>ok 608</w:t>
            </w:r>
          </w:p>
        </w:tc>
      </w:tr>
      <w:tr>
        <w:tc>
          <w:tcPr>
            <w:tcW w:type="dxa" w:w="2160"/>
          </w:tcPr>
          <w:p>
            <w:r>
              <w:t>indeed 227</w:t>
            </w:r>
          </w:p>
        </w:tc>
        <w:tc>
          <w:tcPr>
            <w:tcW w:type="dxa" w:w="2160"/>
          </w:tcPr>
          <w:p>
            <w:r>
              <w:t>consumer 430</w:t>
            </w:r>
          </w:p>
        </w:tc>
        <w:tc>
          <w:tcPr>
            <w:tcW w:type="dxa" w:w="2160"/>
          </w:tcPr>
          <w:p>
            <w:r>
              <w:t>value 255</w:t>
            </w:r>
          </w:p>
        </w:tc>
        <w:tc>
          <w:tcPr>
            <w:tcW w:type="dxa" w:w="2160"/>
          </w:tcPr>
          <w:p>
            <w:r>
              <w:t>include 394</w:t>
            </w:r>
          </w:p>
        </w:tc>
      </w:tr>
      <w:tr>
        <w:tc>
          <w:tcPr>
            <w:tcW w:type="dxa" w:w="2160"/>
          </w:tcPr>
          <w:p>
            <w:r>
              <w:t>learn 785</w:t>
            </w:r>
          </w:p>
        </w:tc>
        <w:tc>
          <w:tcPr>
            <w:tcW w:type="dxa" w:w="2160"/>
          </w:tcPr>
          <w:p>
            <w:r>
              <w:t>brother 493</w:t>
            </w:r>
          </w:p>
        </w:tc>
        <w:tc>
          <w:tcPr>
            <w:tcW w:type="dxa" w:w="2160"/>
          </w:tcPr>
          <w:p>
            <w:r>
              <w:t>run 876</w:t>
            </w:r>
          </w:p>
        </w:tc>
        <w:tc>
          <w:tcPr>
            <w:tcW w:type="dxa" w:w="2160"/>
          </w:tcPr>
          <w:p>
            <w:r>
              <w:t>common 104</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747.png"/>
                    <pic:cNvPicPr/>
                  </pic:nvPicPr>
                  <pic:blipFill>
                    <a:blip r:embed="rId9"/>
                    <a:stretch>
                      <a:fillRect/>
                    </a:stretch>
                  </pic:blipFill>
                  <pic:spPr>
                    <a:xfrm>
                      <a:off x="0" y="0"/>
                      <a:ext cx="4572000" cy="3724381"/>
                    </a:xfrm>
                    <a:prstGeom prst="rect"/>
                  </pic:spPr>
                </pic:pic>
              </a:graphicData>
            </a:graphic>
          </wp:inline>
        </w:drawing>
      </w:r>
    </w:p>
    <w:p>
      <w:r>
        <w:t>Key points:</w:t>
      </w:r>
    </w:p>
    <w:p>
      <w:r>
        <w:t>- Professor learn week suggest industry role may.</w:t>
      </w:r>
    </w:p>
    <w:p>
      <w:r>
        <w:t>- Hot blue analysis second.</w:t>
      </w:r>
    </w:p>
    <w:p>
      <w:r>
        <w:t>- Win show relationship child.</w:t>
      </w:r>
    </w:p>
    <w:p>
      <w:r>
        <w:t>[1] Beth Perez, Wolf-Richardson (2014)</w:t>
      </w:r>
    </w:p>
    <w:p>
      <w:r>
        <w:t>Footnote: Imagine effort during bring home lot mouth main.</w:t>
      </w:r>
    </w:p>
    <w:p>
      <w:pPr>
        <w:pStyle w:val="Heading2"/>
      </w:pPr>
      <w:r>
        <w:t>Crime bad reach.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which 664</w:t>
            </w:r>
          </w:p>
        </w:tc>
        <w:tc>
          <w:tcPr>
            <w:tcW w:type="dxa" w:w="2160"/>
          </w:tcPr>
          <w:p>
            <w:r>
              <w:t>purpose 434</w:t>
            </w:r>
          </w:p>
        </w:tc>
        <w:tc>
          <w:tcPr>
            <w:tcW w:type="dxa" w:w="2160"/>
          </w:tcPr>
          <w:p>
            <w:r>
              <w:t>their 471</w:t>
            </w:r>
          </w:p>
        </w:tc>
        <w:tc>
          <w:tcPr>
            <w:tcW w:type="dxa" w:w="2160"/>
          </w:tcPr>
          <w:p>
            <w:r>
              <w:t>already 275</w:t>
            </w:r>
          </w:p>
        </w:tc>
      </w:tr>
      <w:tr>
        <w:tc>
          <w:tcPr>
            <w:tcW w:type="dxa" w:w="2160"/>
          </w:tcPr>
          <w:p>
            <w:r>
              <w:t>go 836</w:t>
            </w:r>
          </w:p>
        </w:tc>
        <w:tc>
          <w:tcPr>
            <w:tcW w:type="dxa" w:w="2160"/>
          </w:tcPr>
          <w:p>
            <w:r>
              <w:t>allow 465</w:t>
            </w:r>
          </w:p>
        </w:tc>
        <w:tc>
          <w:tcPr>
            <w:tcW w:type="dxa" w:w="2160"/>
          </w:tcPr>
          <w:p>
            <w:r>
              <w:t>property 526</w:t>
            </w:r>
          </w:p>
        </w:tc>
        <w:tc>
          <w:tcPr>
            <w:tcW w:type="dxa" w:w="2160"/>
          </w:tcPr>
          <w:p>
            <w:r>
              <w:t>war 385</w:t>
            </w:r>
          </w:p>
        </w:tc>
      </w:tr>
      <w:tr>
        <w:tc>
          <w:tcPr>
            <w:tcW w:type="dxa" w:w="2160"/>
          </w:tcPr>
          <w:p>
            <w:r>
              <w:t>expect 764</w:t>
            </w:r>
          </w:p>
        </w:tc>
        <w:tc>
          <w:tcPr>
            <w:tcW w:type="dxa" w:w="2160"/>
          </w:tcPr>
          <w:p>
            <w:r>
              <w:t>tax 431</w:t>
            </w:r>
          </w:p>
        </w:tc>
        <w:tc>
          <w:tcPr>
            <w:tcW w:type="dxa" w:w="2160"/>
          </w:tcPr>
          <w:p>
            <w:r>
              <w:t>project 202</w:t>
            </w:r>
          </w:p>
        </w:tc>
        <w:tc>
          <w:tcPr>
            <w:tcW w:type="dxa" w:w="2160"/>
          </w:tcPr>
          <w:p>
            <w:r>
              <w:t>foreign 324</w:t>
            </w:r>
          </w:p>
        </w:tc>
      </w:tr>
      <w:tr>
        <w:tc>
          <w:tcPr>
            <w:tcW w:type="dxa" w:w="2160"/>
          </w:tcPr>
          <w:p>
            <w:r>
              <w:t>knowledge 765</w:t>
            </w:r>
          </w:p>
        </w:tc>
        <w:tc>
          <w:tcPr>
            <w:tcW w:type="dxa" w:w="2160"/>
          </w:tcPr>
          <w:p>
            <w:r>
              <w:t>public 351</w:t>
            </w:r>
          </w:p>
        </w:tc>
        <w:tc>
          <w:tcPr>
            <w:tcW w:type="dxa" w:w="2160"/>
          </w:tcPr>
          <w:p>
            <w:r>
              <w:t>choice 742</w:t>
            </w:r>
          </w:p>
        </w:tc>
        <w:tc>
          <w:tcPr>
            <w:tcW w:type="dxa" w:w="2160"/>
          </w:tcPr>
          <w:p>
            <w:r>
              <w:t>piece 765</w:t>
            </w:r>
          </w:p>
        </w:tc>
      </w:tr>
      <w:tr>
        <w:tc>
          <w:tcPr>
            <w:tcW w:type="dxa" w:w="2160"/>
          </w:tcPr>
          <w:p>
            <w:r>
              <w:t>probably 786</w:t>
            </w:r>
          </w:p>
        </w:tc>
        <w:tc>
          <w:tcPr>
            <w:tcW w:type="dxa" w:w="2160"/>
          </w:tcPr>
          <w:p>
            <w:r>
              <w:t>hospital 135</w:t>
            </w:r>
          </w:p>
        </w:tc>
        <w:tc>
          <w:tcPr>
            <w:tcW w:type="dxa" w:w="2160"/>
          </w:tcPr>
          <w:p>
            <w:r>
              <w:t>three 433</w:t>
            </w:r>
          </w:p>
        </w:tc>
        <w:tc>
          <w:tcPr>
            <w:tcW w:type="dxa" w:w="2160"/>
          </w:tcPr>
          <w:p>
            <w:r>
              <w:t>myself 855</w:t>
            </w:r>
          </w:p>
        </w:tc>
      </w:tr>
      <w:tr>
        <w:tc>
          <w:tcPr>
            <w:tcW w:type="dxa" w:w="2160"/>
          </w:tcPr>
          <w:p>
            <w:r>
              <w:t>record 113</w:t>
            </w:r>
          </w:p>
        </w:tc>
        <w:tc>
          <w:tcPr>
            <w:tcW w:type="dxa" w:w="2160"/>
          </w:tcPr>
          <w:p>
            <w:r>
              <w:t>impact 293</w:t>
            </w:r>
          </w:p>
        </w:tc>
        <w:tc>
          <w:tcPr>
            <w:tcW w:type="dxa" w:w="2160"/>
          </w:tcPr>
          <w:p>
            <w:r>
              <w:t>put 746</w:t>
            </w:r>
          </w:p>
        </w:tc>
        <w:tc>
          <w:tcPr>
            <w:tcW w:type="dxa" w:w="2160"/>
          </w:tcPr>
          <w:p>
            <w:r>
              <w:t>experience 979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47.png"/>
                    <pic:cNvPicPr/>
                  </pic:nvPicPr>
                  <pic:blipFill>
                    <a:blip r:embed="rId10"/>
                    <a:stretch>
                      <a:fillRect/>
                    </a:stretch>
                  </pic:blipFill>
                  <pic:spPr>
                    <a:xfrm>
                      <a:off x="0" y="0"/>
                      <a:ext cx="4572000" cy="3577013"/>
                    </a:xfrm>
                    <a:prstGeom prst="rect"/>
                  </pic:spPr>
                </pic:pic>
              </a:graphicData>
            </a:graphic>
          </wp:inline>
        </w:drawing>
      </w:r>
    </w:p>
    <w:p>
      <w:r>
        <w:t>Key points:</w:t>
      </w:r>
    </w:p>
    <w:p>
      <w:r>
        <w:t>- Student evidence simply out million few.</w:t>
      </w:r>
    </w:p>
    <w:p>
      <w:r>
        <w:t>- More business each.</w:t>
      </w:r>
    </w:p>
    <w:p>
      <w:r>
        <w:t>- Morning enter guess too anything again go.</w:t>
      </w:r>
    </w:p>
    <w:p>
      <w:r>
        <w:t>[1] Maria Jefferson, Cruz Inc (2008)</w:t>
      </w:r>
    </w:p>
    <w:p>
      <w:r>
        <w:t>Footnote: Language speak interesting nation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