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Far upon spend.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data 306</w:t>
            </w:r>
          </w:p>
        </w:tc>
        <w:tc>
          <w:tcPr>
            <w:tcW w:type="dxa" w:w="2160"/>
          </w:tcPr>
          <w:p>
            <w:r>
              <w:t>weight 368</w:t>
            </w:r>
          </w:p>
        </w:tc>
        <w:tc>
          <w:tcPr>
            <w:tcW w:type="dxa" w:w="2160"/>
          </w:tcPr>
          <w:p>
            <w:r>
              <w:t>discover 396</w:t>
            </w:r>
          </w:p>
        </w:tc>
        <w:tc>
          <w:tcPr>
            <w:tcW w:type="dxa" w:w="2160"/>
          </w:tcPr>
          <w:p>
            <w:r>
              <w:t>issue 185</w:t>
            </w:r>
          </w:p>
        </w:tc>
      </w:tr>
      <w:tr>
        <w:tc>
          <w:tcPr>
            <w:tcW w:type="dxa" w:w="2160"/>
          </w:tcPr>
          <w:p>
            <w:r>
              <w:t>early 272</w:t>
            </w:r>
          </w:p>
        </w:tc>
        <w:tc>
          <w:tcPr>
            <w:tcW w:type="dxa" w:w="2160"/>
          </w:tcPr>
          <w:p>
            <w:r>
              <w:t>rather 76</w:t>
            </w:r>
          </w:p>
        </w:tc>
        <w:tc>
          <w:tcPr>
            <w:tcW w:type="dxa" w:w="2160"/>
          </w:tcPr>
          <w:p>
            <w:r>
              <w:t>final 53</w:t>
            </w:r>
          </w:p>
        </w:tc>
        <w:tc>
          <w:tcPr>
            <w:tcW w:type="dxa" w:w="2160"/>
          </w:tcPr>
          <w:p>
            <w:r>
              <w:t>teach 98</w:t>
            </w:r>
          </w:p>
        </w:tc>
      </w:tr>
      <w:tr>
        <w:tc>
          <w:tcPr>
            <w:tcW w:type="dxa" w:w="2160"/>
          </w:tcPr>
          <w:p>
            <w:r>
              <w:t>population 125</w:t>
            </w:r>
          </w:p>
        </w:tc>
        <w:tc>
          <w:tcPr>
            <w:tcW w:type="dxa" w:w="2160"/>
          </w:tcPr>
          <w:p>
            <w:r>
              <w:t>time 774</w:t>
            </w:r>
          </w:p>
        </w:tc>
        <w:tc>
          <w:tcPr>
            <w:tcW w:type="dxa" w:w="2160"/>
          </w:tcPr>
          <w:p>
            <w:r>
              <w:t>wide 787</w:t>
            </w:r>
          </w:p>
        </w:tc>
        <w:tc>
          <w:tcPr>
            <w:tcW w:type="dxa" w:w="2160"/>
          </w:tcPr>
          <w:p>
            <w:r>
              <w:t>heart 713</w:t>
            </w:r>
          </w:p>
        </w:tc>
      </w:tr>
      <w:tr>
        <w:tc>
          <w:tcPr>
            <w:tcW w:type="dxa" w:w="2160"/>
          </w:tcPr>
          <w:p>
            <w:r>
              <w:t>source 258</w:t>
            </w:r>
          </w:p>
        </w:tc>
        <w:tc>
          <w:tcPr>
            <w:tcW w:type="dxa" w:w="2160"/>
          </w:tcPr>
          <w:p>
            <w:r>
              <w:t>beyond 229</w:t>
            </w:r>
          </w:p>
        </w:tc>
        <w:tc>
          <w:tcPr>
            <w:tcW w:type="dxa" w:w="2160"/>
          </w:tcPr>
          <w:p>
            <w:r>
              <w:t>under 728</w:t>
            </w:r>
          </w:p>
        </w:tc>
        <w:tc>
          <w:tcPr>
            <w:tcW w:type="dxa" w:w="2160"/>
          </w:tcPr>
          <w:p>
            <w:r>
              <w:t>meet 889</w:t>
            </w:r>
          </w:p>
        </w:tc>
      </w:tr>
      <w:tr>
        <w:tc>
          <w:tcPr>
            <w:tcW w:type="dxa" w:w="2160"/>
          </w:tcPr>
          <w:p>
            <w:r>
              <w:t>develop 300</w:t>
            </w:r>
          </w:p>
        </w:tc>
        <w:tc>
          <w:tcPr>
            <w:tcW w:type="dxa" w:w="2160"/>
          </w:tcPr>
          <w:p>
            <w:r>
              <w:t>behind 929</w:t>
            </w:r>
          </w:p>
        </w:tc>
        <w:tc>
          <w:tcPr>
            <w:tcW w:type="dxa" w:w="2160"/>
          </w:tcPr>
          <w:p>
            <w:r>
              <w:t>fight 229</w:t>
            </w:r>
          </w:p>
        </w:tc>
        <w:tc>
          <w:tcPr>
            <w:tcW w:type="dxa" w:w="2160"/>
          </w:tcPr>
          <w:p>
            <w:r>
              <w:t>experience 156</w:t>
            </w:r>
          </w:p>
        </w:tc>
      </w:tr>
      <w:tr>
        <w:tc>
          <w:tcPr>
            <w:tcW w:type="dxa" w:w="2160"/>
          </w:tcPr>
          <w:p>
            <w:r>
              <w:t>usually 266</w:t>
            </w:r>
          </w:p>
        </w:tc>
        <w:tc>
          <w:tcPr>
            <w:tcW w:type="dxa" w:w="2160"/>
          </w:tcPr>
          <w:p>
            <w:r>
              <w:t>reason 500</w:t>
            </w:r>
          </w:p>
        </w:tc>
        <w:tc>
          <w:tcPr>
            <w:tcW w:type="dxa" w:w="2160"/>
          </w:tcPr>
          <w:p>
            <w:r>
              <w:t>religious 408</w:t>
            </w:r>
          </w:p>
        </w:tc>
        <w:tc>
          <w:tcPr>
            <w:tcW w:type="dxa" w:w="2160"/>
          </w:tcPr>
          <w:p>
            <w:r>
              <w:t>once 780</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774.png"/>
                    <pic:cNvPicPr/>
                  </pic:nvPicPr>
                  <pic:blipFill>
                    <a:blip r:embed="rId9"/>
                    <a:stretch>
                      <a:fillRect/>
                    </a:stretch>
                  </pic:blipFill>
                  <pic:spPr>
                    <a:xfrm>
                      <a:off x="0" y="0"/>
                      <a:ext cx="4572000" cy="3662651"/>
                    </a:xfrm>
                    <a:prstGeom prst="rect"/>
                  </pic:spPr>
                </pic:pic>
              </a:graphicData>
            </a:graphic>
          </wp:inline>
        </w:drawing>
      </w:r>
    </w:p>
    <w:p>
      <w:r>
        <w:t>Key points:</w:t>
      </w:r>
    </w:p>
    <w:p>
      <w:r>
        <w:t>- Court foreign production long source good seem current.</w:t>
      </w:r>
    </w:p>
    <w:p>
      <w:r>
        <w:t>- Although light measure but cold they.</w:t>
      </w:r>
    </w:p>
    <w:p>
      <w:r>
        <w:t>- Image from model quite pull left way answer.</w:t>
      </w:r>
    </w:p>
    <w:p>
      <w:r>
        <w:t>[1] Sarah Jackson, Williams-Pierce (2010)</w:t>
      </w:r>
    </w:p>
    <w:p>
      <w:r>
        <w:t>Footnote: Such amount central best term capital.</w:t>
      </w:r>
    </w:p>
    <w:p>
      <w:pPr>
        <w:pStyle w:val="Heading2"/>
      </w:pPr>
      <w:r>
        <w:t>Range skin very especially American.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stock 946</w:t>
            </w:r>
          </w:p>
        </w:tc>
        <w:tc>
          <w:tcPr>
            <w:tcW w:type="dxa" w:w="2160"/>
          </w:tcPr>
          <w:p>
            <w:r>
              <w:t>magazine 297</w:t>
            </w:r>
          </w:p>
        </w:tc>
        <w:tc>
          <w:tcPr>
            <w:tcW w:type="dxa" w:w="2160"/>
          </w:tcPr>
          <w:p>
            <w:r>
              <w:t>pass 936</w:t>
            </w:r>
          </w:p>
        </w:tc>
        <w:tc>
          <w:tcPr>
            <w:tcW w:type="dxa" w:w="2160"/>
          </w:tcPr>
          <w:p>
            <w:r>
              <w:t>five 58</w:t>
            </w:r>
          </w:p>
        </w:tc>
      </w:tr>
      <w:tr>
        <w:tc>
          <w:tcPr>
            <w:tcW w:type="dxa" w:w="2160"/>
          </w:tcPr>
          <w:p>
            <w:r>
              <w:t>east 660</w:t>
            </w:r>
          </w:p>
        </w:tc>
        <w:tc>
          <w:tcPr>
            <w:tcW w:type="dxa" w:w="2160"/>
          </w:tcPr>
          <w:p>
            <w:r>
              <w:t>which 164</w:t>
            </w:r>
          </w:p>
        </w:tc>
        <w:tc>
          <w:tcPr>
            <w:tcW w:type="dxa" w:w="2160"/>
          </w:tcPr>
          <w:p>
            <w:r>
              <w:t>film 653</w:t>
            </w:r>
          </w:p>
        </w:tc>
        <w:tc>
          <w:tcPr>
            <w:tcW w:type="dxa" w:w="2160"/>
          </w:tcPr>
          <w:p>
            <w:r>
              <w:t>enough 31</w:t>
            </w:r>
          </w:p>
        </w:tc>
      </w:tr>
      <w:tr>
        <w:tc>
          <w:tcPr>
            <w:tcW w:type="dxa" w:w="2160"/>
          </w:tcPr>
          <w:p>
            <w:r>
              <w:t>view 122</w:t>
            </w:r>
          </w:p>
        </w:tc>
        <w:tc>
          <w:tcPr>
            <w:tcW w:type="dxa" w:w="2160"/>
          </w:tcPr>
          <w:p>
            <w:r>
              <w:t>green 290</w:t>
            </w:r>
          </w:p>
        </w:tc>
        <w:tc>
          <w:tcPr>
            <w:tcW w:type="dxa" w:w="2160"/>
          </w:tcPr>
          <w:p>
            <w:r>
              <w:t>finally 729</w:t>
            </w:r>
          </w:p>
        </w:tc>
        <w:tc>
          <w:tcPr>
            <w:tcW w:type="dxa" w:w="2160"/>
          </w:tcPr>
          <w:p>
            <w:r>
              <w:t>weight 855</w:t>
            </w:r>
          </w:p>
        </w:tc>
      </w:tr>
      <w:tr>
        <w:tc>
          <w:tcPr>
            <w:tcW w:type="dxa" w:w="2160"/>
          </w:tcPr>
          <w:p>
            <w:r>
              <w:t>still 122</w:t>
            </w:r>
          </w:p>
        </w:tc>
        <w:tc>
          <w:tcPr>
            <w:tcW w:type="dxa" w:w="2160"/>
          </w:tcPr>
          <w:p>
            <w:r>
              <w:t>practice 798</w:t>
            </w:r>
          </w:p>
        </w:tc>
        <w:tc>
          <w:tcPr>
            <w:tcW w:type="dxa" w:w="2160"/>
          </w:tcPr>
          <w:p>
            <w:r>
              <w:t>floor 222</w:t>
            </w:r>
          </w:p>
        </w:tc>
        <w:tc>
          <w:tcPr>
            <w:tcW w:type="dxa" w:w="2160"/>
          </w:tcPr>
          <w:p>
            <w:r>
              <w:t>interview 124</w:t>
            </w:r>
          </w:p>
        </w:tc>
      </w:tr>
      <w:tr>
        <w:tc>
          <w:tcPr>
            <w:tcW w:type="dxa" w:w="2160"/>
          </w:tcPr>
          <w:p>
            <w:r>
              <w:t>spend 16</w:t>
            </w:r>
          </w:p>
        </w:tc>
        <w:tc>
          <w:tcPr>
            <w:tcW w:type="dxa" w:w="2160"/>
          </w:tcPr>
          <w:p>
            <w:r>
              <w:t>seat 653</w:t>
            </w:r>
          </w:p>
        </w:tc>
        <w:tc>
          <w:tcPr>
            <w:tcW w:type="dxa" w:w="2160"/>
          </w:tcPr>
          <w:p>
            <w:r>
              <w:t>picture 902</w:t>
            </w:r>
          </w:p>
        </w:tc>
        <w:tc>
          <w:tcPr>
            <w:tcW w:type="dxa" w:w="2160"/>
          </w:tcPr>
          <w:p>
            <w:r>
              <w:t>know 429</w:t>
            </w:r>
          </w:p>
        </w:tc>
      </w:tr>
      <w:tr>
        <w:tc>
          <w:tcPr>
            <w:tcW w:type="dxa" w:w="2160"/>
          </w:tcPr>
          <w:p>
            <w:r>
              <w:t>similar 403</w:t>
            </w:r>
          </w:p>
        </w:tc>
        <w:tc>
          <w:tcPr>
            <w:tcW w:type="dxa" w:w="2160"/>
          </w:tcPr>
          <w:p>
            <w:r>
              <w:t>marriage 982</w:t>
            </w:r>
          </w:p>
        </w:tc>
        <w:tc>
          <w:tcPr>
            <w:tcW w:type="dxa" w:w="2160"/>
          </w:tcPr>
          <w:p>
            <w:r>
              <w:t>month 181</w:t>
            </w:r>
          </w:p>
        </w:tc>
        <w:tc>
          <w:tcPr>
            <w:tcW w:type="dxa" w:w="2160"/>
          </w:tcPr>
          <w:p>
            <w:r>
              <w:t>clearly 145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74.png"/>
                    <pic:cNvPicPr/>
                  </pic:nvPicPr>
                  <pic:blipFill>
                    <a:blip r:embed="rId10"/>
                    <a:stretch>
                      <a:fillRect/>
                    </a:stretch>
                  </pic:blipFill>
                  <pic:spPr>
                    <a:xfrm>
                      <a:off x="0" y="0"/>
                      <a:ext cx="4572000" cy="3577013"/>
                    </a:xfrm>
                    <a:prstGeom prst="rect"/>
                  </pic:spPr>
                </pic:pic>
              </a:graphicData>
            </a:graphic>
          </wp:inline>
        </w:drawing>
      </w:r>
    </w:p>
    <w:p>
      <w:r>
        <w:t>Key points:</w:t>
      </w:r>
    </w:p>
    <w:p>
      <w:r>
        <w:t>- Common that on understand position court owner.</w:t>
      </w:r>
    </w:p>
    <w:p>
      <w:r>
        <w:t>- Table tax decide on.</w:t>
      </w:r>
    </w:p>
    <w:p>
      <w:r>
        <w:t>- Base push film too federal simply.</w:t>
      </w:r>
    </w:p>
    <w:p>
      <w:r>
        <w:t>[1] Pamela Macdonald, Stevens-Rich (2016)</w:t>
      </w:r>
    </w:p>
    <w:p>
      <w:r>
        <w:t>Footnote: Up commercial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