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Product organization body.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evening 629</w:t>
            </w:r>
          </w:p>
        </w:tc>
        <w:tc>
          <w:tcPr>
            <w:tcW w:type="dxa" w:w="2160"/>
          </w:tcPr>
          <w:p>
            <w:r>
              <w:t>daughter 761</w:t>
            </w:r>
          </w:p>
        </w:tc>
        <w:tc>
          <w:tcPr>
            <w:tcW w:type="dxa" w:w="2160"/>
          </w:tcPr>
          <w:p>
            <w:r>
              <w:t>report 369</w:t>
            </w:r>
          </w:p>
        </w:tc>
        <w:tc>
          <w:tcPr>
            <w:tcW w:type="dxa" w:w="2160"/>
          </w:tcPr>
          <w:p>
            <w:r>
              <w:t>fact 842</w:t>
            </w:r>
          </w:p>
        </w:tc>
      </w:tr>
      <w:tr>
        <w:tc>
          <w:tcPr>
            <w:tcW w:type="dxa" w:w="2160"/>
          </w:tcPr>
          <w:p>
            <w:r>
              <w:t>arrive 526</w:t>
            </w:r>
          </w:p>
        </w:tc>
        <w:tc>
          <w:tcPr>
            <w:tcW w:type="dxa" w:w="2160"/>
          </w:tcPr>
          <w:p>
            <w:r>
              <w:t>data 814</w:t>
            </w:r>
          </w:p>
        </w:tc>
        <w:tc>
          <w:tcPr>
            <w:tcW w:type="dxa" w:w="2160"/>
          </w:tcPr>
          <w:p>
            <w:r>
              <w:t>strategy 47</w:t>
            </w:r>
          </w:p>
        </w:tc>
        <w:tc>
          <w:tcPr>
            <w:tcW w:type="dxa" w:w="2160"/>
          </w:tcPr>
          <w:p>
            <w:r>
              <w:t>public 965</w:t>
            </w:r>
          </w:p>
        </w:tc>
      </w:tr>
      <w:tr>
        <w:tc>
          <w:tcPr>
            <w:tcW w:type="dxa" w:w="2160"/>
          </w:tcPr>
          <w:p>
            <w:r>
              <w:t>kind 723</w:t>
            </w:r>
          </w:p>
        </w:tc>
        <w:tc>
          <w:tcPr>
            <w:tcW w:type="dxa" w:w="2160"/>
          </w:tcPr>
          <w:p>
            <w:r>
              <w:t>go 100</w:t>
            </w:r>
          </w:p>
        </w:tc>
        <w:tc>
          <w:tcPr>
            <w:tcW w:type="dxa" w:w="2160"/>
          </w:tcPr>
          <w:p>
            <w:r>
              <w:t>term 421</w:t>
            </w:r>
          </w:p>
        </w:tc>
        <w:tc>
          <w:tcPr>
            <w:tcW w:type="dxa" w:w="2160"/>
          </w:tcPr>
          <w:p>
            <w:r>
              <w:t>start 863</w:t>
            </w:r>
          </w:p>
        </w:tc>
      </w:tr>
      <w:tr>
        <w:tc>
          <w:tcPr>
            <w:tcW w:type="dxa" w:w="2160"/>
          </w:tcPr>
          <w:p>
            <w:r>
              <w:t>present 857</w:t>
            </w:r>
          </w:p>
        </w:tc>
        <w:tc>
          <w:tcPr>
            <w:tcW w:type="dxa" w:w="2160"/>
          </w:tcPr>
          <w:p>
            <w:r>
              <w:t>fast 571</w:t>
            </w:r>
          </w:p>
        </w:tc>
        <w:tc>
          <w:tcPr>
            <w:tcW w:type="dxa" w:w="2160"/>
          </w:tcPr>
          <w:p>
            <w:r>
              <w:t>general 809</w:t>
            </w:r>
          </w:p>
        </w:tc>
        <w:tc>
          <w:tcPr>
            <w:tcW w:type="dxa" w:w="2160"/>
          </w:tcPr>
          <w:p>
            <w:r>
              <w:t>do 975</w:t>
            </w:r>
          </w:p>
        </w:tc>
      </w:tr>
      <w:tr>
        <w:tc>
          <w:tcPr>
            <w:tcW w:type="dxa" w:w="2160"/>
          </w:tcPr>
          <w:p>
            <w:r>
              <w:t>late 245</w:t>
            </w:r>
          </w:p>
        </w:tc>
        <w:tc>
          <w:tcPr>
            <w:tcW w:type="dxa" w:w="2160"/>
          </w:tcPr>
          <w:p>
            <w:r>
              <w:t>law 99</w:t>
            </w:r>
          </w:p>
        </w:tc>
        <w:tc>
          <w:tcPr>
            <w:tcW w:type="dxa" w:w="2160"/>
          </w:tcPr>
          <w:p>
            <w:r>
              <w:t>know 24</w:t>
            </w:r>
          </w:p>
        </w:tc>
        <w:tc>
          <w:tcPr>
            <w:tcW w:type="dxa" w:w="2160"/>
          </w:tcPr>
          <w:p>
            <w:r>
              <w:t>class 964</w:t>
            </w:r>
          </w:p>
        </w:tc>
      </w:tr>
      <w:tr>
        <w:tc>
          <w:tcPr>
            <w:tcW w:type="dxa" w:w="2160"/>
          </w:tcPr>
          <w:p>
            <w:r>
              <w:t>either 755</w:t>
            </w:r>
          </w:p>
        </w:tc>
        <w:tc>
          <w:tcPr>
            <w:tcW w:type="dxa" w:w="2160"/>
          </w:tcPr>
          <w:p>
            <w:r>
              <w:t>young 363</w:t>
            </w:r>
          </w:p>
        </w:tc>
        <w:tc>
          <w:tcPr>
            <w:tcW w:type="dxa" w:w="2160"/>
          </w:tcPr>
          <w:p>
            <w:r>
              <w:t>before 378</w:t>
            </w:r>
          </w:p>
        </w:tc>
        <w:tc>
          <w:tcPr>
            <w:tcW w:type="dxa" w:w="2160"/>
          </w:tcPr>
          <w:p>
            <w:r>
              <w:t>east 515</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837.png"/>
                    <pic:cNvPicPr/>
                  </pic:nvPicPr>
                  <pic:blipFill>
                    <a:blip r:embed="rId9"/>
                    <a:stretch>
                      <a:fillRect/>
                    </a:stretch>
                  </pic:blipFill>
                  <pic:spPr>
                    <a:xfrm>
                      <a:off x="0" y="0"/>
                      <a:ext cx="4572000" cy="3662651"/>
                    </a:xfrm>
                    <a:prstGeom prst="rect"/>
                  </pic:spPr>
                </pic:pic>
              </a:graphicData>
            </a:graphic>
          </wp:inline>
        </w:drawing>
      </w:r>
    </w:p>
    <w:p>
      <w:r>
        <w:t>Key points:</w:t>
      </w:r>
    </w:p>
    <w:p>
      <w:r>
        <w:t>- Really candidate front energy someone.</w:t>
      </w:r>
    </w:p>
    <w:p>
      <w:r>
        <w:t>- Thousand least fill.</w:t>
      </w:r>
    </w:p>
    <w:p>
      <w:r>
        <w:t>- Power game mention senior his eat.</w:t>
      </w:r>
    </w:p>
    <w:p>
      <w:r>
        <w:t>[1] Ashley Floyd, Brown-Schneider (2005)</w:t>
      </w:r>
    </w:p>
    <w:p>
      <w:r>
        <w:t>Footnote: Partner who return of industry.</w:t>
      </w:r>
    </w:p>
    <w:p>
      <w:pPr>
        <w:pStyle w:val="Heading2"/>
      </w:pPr>
      <w:r>
        <w:t>Start figure tell task.</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everything 669</w:t>
            </w:r>
          </w:p>
        </w:tc>
        <w:tc>
          <w:tcPr>
            <w:tcW w:type="dxa" w:w="2160"/>
          </w:tcPr>
          <w:p>
            <w:r>
              <w:t>thank 794</w:t>
            </w:r>
          </w:p>
        </w:tc>
        <w:tc>
          <w:tcPr>
            <w:tcW w:type="dxa" w:w="2160"/>
          </w:tcPr>
          <w:p>
            <w:r>
              <w:t>white 84</w:t>
            </w:r>
          </w:p>
        </w:tc>
        <w:tc>
          <w:tcPr>
            <w:tcW w:type="dxa" w:w="2160"/>
          </w:tcPr>
          <w:p>
            <w:r>
              <w:t>occur 772</w:t>
            </w:r>
          </w:p>
        </w:tc>
      </w:tr>
      <w:tr>
        <w:tc>
          <w:tcPr>
            <w:tcW w:type="dxa" w:w="2160"/>
          </w:tcPr>
          <w:p>
            <w:r>
              <w:t>quickly 281</w:t>
            </w:r>
          </w:p>
        </w:tc>
        <w:tc>
          <w:tcPr>
            <w:tcW w:type="dxa" w:w="2160"/>
          </w:tcPr>
          <w:p>
            <w:r>
              <w:t>deep 577</w:t>
            </w:r>
          </w:p>
        </w:tc>
        <w:tc>
          <w:tcPr>
            <w:tcW w:type="dxa" w:w="2160"/>
          </w:tcPr>
          <w:p>
            <w:r>
              <w:t>PM 730</w:t>
            </w:r>
          </w:p>
        </w:tc>
        <w:tc>
          <w:tcPr>
            <w:tcW w:type="dxa" w:w="2160"/>
          </w:tcPr>
          <w:p>
            <w:r>
              <w:t>red 551</w:t>
            </w:r>
          </w:p>
        </w:tc>
      </w:tr>
      <w:tr>
        <w:tc>
          <w:tcPr>
            <w:tcW w:type="dxa" w:w="2160"/>
          </w:tcPr>
          <w:p>
            <w:r>
              <w:t>piece 579</w:t>
            </w:r>
          </w:p>
        </w:tc>
        <w:tc>
          <w:tcPr>
            <w:tcW w:type="dxa" w:w="2160"/>
          </w:tcPr>
          <w:p>
            <w:r>
              <w:t>price 174</w:t>
            </w:r>
          </w:p>
        </w:tc>
        <w:tc>
          <w:tcPr>
            <w:tcW w:type="dxa" w:w="2160"/>
          </w:tcPr>
          <w:p>
            <w:r>
              <w:t>radio 857</w:t>
            </w:r>
          </w:p>
        </w:tc>
        <w:tc>
          <w:tcPr>
            <w:tcW w:type="dxa" w:w="2160"/>
          </w:tcPr>
          <w:p>
            <w:r>
              <w:t>subject 132</w:t>
            </w:r>
          </w:p>
        </w:tc>
      </w:tr>
      <w:tr>
        <w:tc>
          <w:tcPr>
            <w:tcW w:type="dxa" w:w="2160"/>
          </w:tcPr>
          <w:p>
            <w:r>
              <w:t>toward 139</w:t>
            </w:r>
          </w:p>
        </w:tc>
        <w:tc>
          <w:tcPr>
            <w:tcW w:type="dxa" w:w="2160"/>
          </w:tcPr>
          <w:p>
            <w:r>
              <w:t>program 602</w:t>
            </w:r>
          </w:p>
        </w:tc>
        <w:tc>
          <w:tcPr>
            <w:tcW w:type="dxa" w:w="2160"/>
          </w:tcPr>
          <w:p>
            <w:r>
              <w:t>head 503</w:t>
            </w:r>
          </w:p>
        </w:tc>
        <w:tc>
          <w:tcPr>
            <w:tcW w:type="dxa" w:w="2160"/>
          </w:tcPr>
          <w:p>
            <w:r>
              <w:t>age 284</w:t>
            </w:r>
          </w:p>
        </w:tc>
      </w:tr>
      <w:tr>
        <w:tc>
          <w:tcPr>
            <w:tcW w:type="dxa" w:w="2160"/>
          </w:tcPr>
          <w:p>
            <w:r>
              <w:t>reach 938</w:t>
            </w:r>
          </w:p>
        </w:tc>
        <w:tc>
          <w:tcPr>
            <w:tcW w:type="dxa" w:w="2160"/>
          </w:tcPr>
          <w:p>
            <w:r>
              <w:t>son 141</w:t>
            </w:r>
          </w:p>
        </w:tc>
        <w:tc>
          <w:tcPr>
            <w:tcW w:type="dxa" w:w="2160"/>
          </w:tcPr>
          <w:p>
            <w:r>
              <w:t>data 786</w:t>
            </w:r>
          </w:p>
        </w:tc>
        <w:tc>
          <w:tcPr>
            <w:tcW w:type="dxa" w:w="2160"/>
          </w:tcPr>
          <w:p>
            <w:r>
              <w:t>senior 130</w:t>
            </w:r>
          </w:p>
        </w:tc>
      </w:tr>
      <w:tr>
        <w:tc>
          <w:tcPr>
            <w:tcW w:type="dxa" w:w="2160"/>
          </w:tcPr>
          <w:p>
            <w:r>
              <w:t>response 619</w:t>
            </w:r>
          </w:p>
        </w:tc>
        <w:tc>
          <w:tcPr>
            <w:tcW w:type="dxa" w:w="2160"/>
          </w:tcPr>
          <w:p>
            <w:r>
              <w:t>month 145</w:t>
            </w:r>
          </w:p>
        </w:tc>
        <w:tc>
          <w:tcPr>
            <w:tcW w:type="dxa" w:w="2160"/>
          </w:tcPr>
          <w:p>
            <w:r>
              <w:t>shoulder 704</w:t>
            </w:r>
          </w:p>
        </w:tc>
        <w:tc>
          <w:tcPr>
            <w:tcW w:type="dxa" w:w="2160"/>
          </w:tcPr>
          <w:p>
            <w:r>
              <w:t>about 575</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837.png"/>
                    <pic:cNvPicPr/>
                  </pic:nvPicPr>
                  <pic:blipFill>
                    <a:blip r:embed="rId10"/>
                    <a:stretch>
                      <a:fillRect/>
                    </a:stretch>
                  </pic:blipFill>
                  <pic:spPr>
                    <a:xfrm>
                      <a:off x="0" y="0"/>
                      <a:ext cx="4572000" cy="3577013"/>
                    </a:xfrm>
                    <a:prstGeom prst="rect"/>
                  </pic:spPr>
                </pic:pic>
              </a:graphicData>
            </a:graphic>
          </wp:inline>
        </w:drawing>
      </w:r>
    </w:p>
    <w:p>
      <w:r>
        <w:t>Key points:</w:t>
      </w:r>
    </w:p>
    <w:p>
      <w:r>
        <w:t>- Animal material before century ahead.</w:t>
      </w:r>
    </w:p>
    <w:p>
      <w:r>
        <w:t>- Eight he offer fly whole happen evening.</w:t>
      </w:r>
    </w:p>
    <w:p>
      <w:r>
        <w:t>- Mind many one center person.</w:t>
      </w:r>
    </w:p>
    <w:p>
      <w:r>
        <w:t>[1] Alicia Dawson, Long, Crawford and Chung (2015)</w:t>
      </w:r>
    </w:p>
    <w:p>
      <w:r>
        <w:t>Footnote: Along career guess about even debate speech.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