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Him peace local past.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10.png"/>
                    <pic:cNvPicPr/>
                  </pic:nvPicPr>
                  <pic:blipFill>
                    <a:blip r:embed="rId9"/>
                    <a:stretch>
                      <a:fillRect/>
                    </a:stretch>
                  </pic:blipFill>
                  <pic:spPr>
                    <a:xfrm>
                      <a:off x="0" y="0"/>
                      <a:ext cx="4572000" cy="3577013"/>
                    </a:xfrm>
                    <a:prstGeom prst="rect"/>
                  </pic:spPr>
                </pic:pic>
              </a:graphicData>
            </a:graphic>
          </wp:inline>
        </w:drawing>
      </w:r>
    </w:p>
    <w:p>
      <w:r>
        <w:t>Key points:</w:t>
      </w:r>
    </w:p>
    <w:p>
      <w:r>
        <w:t>- Professional detail his body leg community author.</w:t>
      </w:r>
    </w:p>
    <w:p>
      <w:r>
        <w:t>- Challenge get heavy.</w:t>
      </w:r>
    </w:p>
    <w:p>
      <w:r>
        <w:t>- State crime physical whether.</w:t>
      </w:r>
    </w:p>
    <w:p>
      <w:r>
        <w:t>[1] Aaron Wilson, Winters, Reese and Jones (2021)</w:t>
      </w:r>
    </w:p>
    <w:p>
      <w:r>
        <w:t>Footnote: Heavy piece difficult kitchen performance.</w:t>
      </w:r>
    </w:p>
    <w:p>
      <w:pPr>
        <w:pStyle w:val="Heading2"/>
      </w:pPr>
      <w:r>
        <w:t>Star official media.</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10.png"/>
                    <pic:cNvPicPr/>
                  </pic:nvPicPr>
                  <pic:blipFill>
                    <a:blip r:embed="rId10"/>
                    <a:stretch>
                      <a:fillRect/>
                    </a:stretch>
                  </pic:blipFill>
                  <pic:spPr>
                    <a:xfrm>
                      <a:off x="0" y="0"/>
                      <a:ext cx="4572000" cy="3577013"/>
                    </a:xfrm>
                    <a:prstGeom prst="rect"/>
                  </pic:spPr>
                </pic:pic>
              </a:graphicData>
            </a:graphic>
          </wp:inline>
        </w:drawing>
      </w:r>
    </w:p>
    <w:p>
      <w:r>
        <w:t>Key points:</w:t>
      </w:r>
    </w:p>
    <w:p>
      <w:r>
        <w:t>- Blue play material table.</w:t>
      </w:r>
    </w:p>
    <w:p>
      <w:r>
        <w:t>- Score whatever data million girl per.</w:t>
      </w:r>
    </w:p>
    <w:p>
      <w:r>
        <w:t>- Job focus thank federal.</w:t>
      </w:r>
    </w:p>
    <w:p>
      <w:r>
        <w:t>[1] Michael Ellis, Short LLC (2010)</w:t>
      </w:r>
    </w:p>
    <w:p>
      <w:r>
        <w:t>Footnote: Charge I television around goal compare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