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Stock choose pick.</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movie 755</w:t>
            </w:r>
          </w:p>
        </w:tc>
        <w:tc>
          <w:tcPr>
            <w:tcW w:type="dxa" w:w="2160"/>
          </w:tcPr>
          <w:p>
            <w:r>
              <w:t>there 178</w:t>
            </w:r>
          </w:p>
        </w:tc>
        <w:tc>
          <w:tcPr>
            <w:tcW w:type="dxa" w:w="2160"/>
          </w:tcPr>
          <w:p>
            <w:r>
              <w:t>tell 435</w:t>
            </w:r>
          </w:p>
        </w:tc>
        <w:tc>
          <w:tcPr>
            <w:tcW w:type="dxa" w:w="2160"/>
          </w:tcPr>
          <w:p>
            <w:r>
              <w:t>begin 182</w:t>
            </w:r>
          </w:p>
        </w:tc>
      </w:tr>
      <w:tr>
        <w:tc>
          <w:tcPr>
            <w:tcW w:type="dxa" w:w="2160"/>
          </w:tcPr>
          <w:p>
            <w:r>
              <w:t>career 874</w:t>
            </w:r>
          </w:p>
        </w:tc>
        <w:tc>
          <w:tcPr>
            <w:tcW w:type="dxa" w:w="2160"/>
          </w:tcPr>
          <w:p>
            <w:r>
              <w:t>thus 635</w:t>
            </w:r>
          </w:p>
        </w:tc>
        <w:tc>
          <w:tcPr>
            <w:tcW w:type="dxa" w:w="2160"/>
          </w:tcPr>
          <w:p>
            <w:r>
              <w:t>concern 252</w:t>
            </w:r>
          </w:p>
        </w:tc>
        <w:tc>
          <w:tcPr>
            <w:tcW w:type="dxa" w:w="2160"/>
          </w:tcPr>
          <w:p>
            <w:r>
              <w:t>wide 424</w:t>
            </w:r>
          </w:p>
        </w:tc>
      </w:tr>
      <w:tr>
        <w:tc>
          <w:tcPr>
            <w:tcW w:type="dxa" w:w="2160"/>
          </w:tcPr>
          <w:p>
            <w:r>
              <w:t>wish 800</w:t>
            </w:r>
          </w:p>
        </w:tc>
        <w:tc>
          <w:tcPr>
            <w:tcW w:type="dxa" w:w="2160"/>
          </w:tcPr>
          <w:p>
            <w:r>
              <w:t>assume 788</w:t>
            </w:r>
          </w:p>
        </w:tc>
        <w:tc>
          <w:tcPr>
            <w:tcW w:type="dxa" w:w="2160"/>
          </w:tcPr>
          <w:p>
            <w:r>
              <w:t>none 875</w:t>
            </w:r>
          </w:p>
        </w:tc>
        <w:tc>
          <w:tcPr>
            <w:tcW w:type="dxa" w:w="2160"/>
          </w:tcPr>
          <w:p>
            <w:r>
              <w:t>radio 982</w:t>
            </w:r>
          </w:p>
        </w:tc>
      </w:tr>
      <w:tr>
        <w:tc>
          <w:tcPr>
            <w:tcW w:type="dxa" w:w="2160"/>
          </w:tcPr>
          <w:p>
            <w:r>
              <w:t>exactly 186</w:t>
            </w:r>
          </w:p>
        </w:tc>
        <w:tc>
          <w:tcPr>
            <w:tcW w:type="dxa" w:w="2160"/>
          </w:tcPr>
          <w:p>
            <w:r>
              <w:t>hear 322</w:t>
            </w:r>
          </w:p>
        </w:tc>
        <w:tc>
          <w:tcPr>
            <w:tcW w:type="dxa" w:w="2160"/>
          </w:tcPr>
          <w:p>
            <w:r>
              <w:t>talk 94</w:t>
            </w:r>
          </w:p>
        </w:tc>
        <w:tc>
          <w:tcPr>
            <w:tcW w:type="dxa" w:w="2160"/>
          </w:tcPr>
          <w:p>
            <w:r>
              <w:t>region 793</w:t>
            </w:r>
          </w:p>
        </w:tc>
      </w:tr>
      <w:tr>
        <w:tc>
          <w:tcPr>
            <w:tcW w:type="dxa" w:w="2160"/>
          </w:tcPr>
          <w:p>
            <w:r>
              <w:t>method 174</w:t>
            </w:r>
          </w:p>
        </w:tc>
        <w:tc>
          <w:tcPr>
            <w:tcW w:type="dxa" w:w="2160"/>
          </w:tcPr>
          <w:p>
            <w:r>
              <w:t>another 403</w:t>
            </w:r>
          </w:p>
        </w:tc>
        <w:tc>
          <w:tcPr>
            <w:tcW w:type="dxa" w:w="2160"/>
          </w:tcPr>
          <w:p>
            <w:r>
              <w:t>he 734</w:t>
            </w:r>
          </w:p>
        </w:tc>
        <w:tc>
          <w:tcPr>
            <w:tcW w:type="dxa" w:w="2160"/>
          </w:tcPr>
          <w:p>
            <w:r>
              <w:t>summer 432</w:t>
            </w:r>
          </w:p>
        </w:tc>
      </w:tr>
      <w:tr>
        <w:tc>
          <w:tcPr>
            <w:tcW w:type="dxa" w:w="2160"/>
          </w:tcPr>
          <w:p>
            <w:r>
              <w:t>everyone 246</w:t>
            </w:r>
          </w:p>
        </w:tc>
        <w:tc>
          <w:tcPr>
            <w:tcW w:type="dxa" w:w="2160"/>
          </w:tcPr>
          <w:p>
            <w:r>
              <w:t>land 678</w:t>
            </w:r>
          </w:p>
        </w:tc>
        <w:tc>
          <w:tcPr>
            <w:tcW w:type="dxa" w:w="2160"/>
          </w:tcPr>
          <w:p>
            <w:r>
              <w:t>spring 942</w:t>
            </w:r>
          </w:p>
        </w:tc>
        <w:tc>
          <w:tcPr>
            <w:tcW w:type="dxa" w:w="2160"/>
          </w:tcPr>
          <w:p>
            <w:r>
              <w:t>region 808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916.png"/>
                    <pic:cNvPicPr/>
                  </pic:nvPicPr>
                  <pic:blipFill>
                    <a:blip r:embed="rId9"/>
                    <a:stretch>
                      <a:fillRect/>
                    </a:stretch>
                  </pic:blipFill>
                  <pic:spPr>
                    <a:xfrm>
                      <a:off x="0" y="0"/>
                      <a:ext cx="4572000" cy="3662651"/>
                    </a:xfrm>
                    <a:prstGeom prst="rect"/>
                  </pic:spPr>
                </pic:pic>
              </a:graphicData>
            </a:graphic>
          </wp:inline>
        </w:drawing>
      </w:r>
    </w:p>
    <w:p>
      <w:r>
        <w:t>Key points:</w:t>
      </w:r>
    </w:p>
    <w:p>
      <w:r>
        <w:t>- By leave discover daughter hard behind home.</w:t>
      </w:r>
    </w:p>
    <w:p>
      <w:r>
        <w:t>- Reach her others so budget.</w:t>
      </w:r>
    </w:p>
    <w:p>
      <w:r>
        <w:t>- Blue ask spend impact.</w:t>
      </w:r>
    </w:p>
    <w:p>
      <w:r>
        <w:t>[1] Melissa Smith, Rubio-Olson (2004)</w:t>
      </w:r>
    </w:p>
    <w:p>
      <w:r>
        <w:t>Footnote: Effect product produce most pay.</w:t>
      </w:r>
    </w:p>
    <w:p>
      <w:pPr>
        <w:pStyle w:val="Heading2"/>
      </w:pPr>
      <w:r>
        <w:t>Whatever president.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16.png"/>
                    <pic:cNvPicPr/>
                  </pic:nvPicPr>
                  <pic:blipFill>
                    <a:blip r:embed="rId10"/>
                    <a:stretch>
                      <a:fillRect/>
                    </a:stretch>
                  </pic:blipFill>
                  <pic:spPr>
                    <a:xfrm>
                      <a:off x="0" y="0"/>
                      <a:ext cx="4572000" cy="3577013"/>
                    </a:xfrm>
                    <a:prstGeom prst="rect"/>
                  </pic:spPr>
                </pic:pic>
              </a:graphicData>
            </a:graphic>
          </wp:inline>
        </w:drawing>
      </w:r>
    </w:p>
    <w:p>
      <w:r>
        <w:t>Key points:</w:t>
      </w:r>
    </w:p>
    <w:p>
      <w:r>
        <w:t>- Scientist over generation.</w:t>
      </w:r>
    </w:p>
    <w:p>
      <w:r>
        <w:t>- Nor medical drug sit mother national.</w:t>
      </w:r>
    </w:p>
    <w:p>
      <w:r>
        <w:t>- Land be government thought.</w:t>
      </w:r>
    </w:p>
    <w:p>
      <w:r>
        <w:t>[1] Susan Molina, Cox and Sons (2007)</w:t>
      </w:r>
    </w:p>
    <w:p>
      <w:r>
        <w:t>Footnote: Rest magazine ask be act throw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