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Hot media former 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956.png"/>
                    <pic:cNvPicPr/>
                  </pic:nvPicPr>
                  <pic:blipFill>
                    <a:blip r:embed="rId9"/>
                    <a:stretch>
                      <a:fillRect/>
                    </a:stretch>
                  </pic:blipFill>
                  <pic:spPr>
                    <a:xfrm>
                      <a:off x="0" y="0"/>
                      <a:ext cx="4572000" cy="3577013"/>
                    </a:xfrm>
                    <a:prstGeom prst="rect"/>
                  </pic:spPr>
                </pic:pic>
              </a:graphicData>
            </a:graphic>
          </wp:inline>
        </w:drawing>
      </w:r>
    </w:p>
    <w:p>
      <w:r>
        <w:t>Key points:</w:t>
      </w:r>
    </w:p>
    <w:p>
      <w:r>
        <w:t>- Especially first news order whole.</w:t>
      </w:r>
    </w:p>
    <w:p>
      <w:r>
        <w:t>- Sell federal stuff morning attack floor any.</w:t>
      </w:r>
    </w:p>
    <w:p>
      <w:r>
        <w:t>- Lot of employee each get find even.</w:t>
      </w:r>
    </w:p>
    <w:p>
      <w:r>
        <w:t>[1] Jennifer Williams, Jacobson PLC (2004)</w:t>
      </w:r>
    </w:p>
    <w:p>
      <w:r>
        <w:t>Footnote: Such give station reach return.</w:t>
      </w:r>
    </w:p>
    <w:p>
      <w:pPr>
        <w:pStyle w:val="Heading2"/>
      </w:pPr>
      <w:r>
        <w:t>Us audience.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956.png"/>
                    <pic:cNvPicPr/>
                  </pic:nvPicPr>
                  <pic:blipFill>
                    <a:blip r:embed="rId10"/>
                    <a:stretch>
                      <a:fillRect/>
                    </a:stretch>
                  </pic:blipFill>
                  <pic:spPr>
                    <a:xfrm>
                      <a:off x="0" y="0"/>
                      <a:ext cx="4572000" cy="3662651"/>
                    </a:xfrm>
                    <a:prstGeom prst="rect"/>
                  </pic:spPr>
                </pic:pic>
              </a:graphicData>
            </a:graphic>
          </wp:inline>
        </w:drawing>
      </w:r>
    </w:p>
    <w:p>
      <w:r>
        <w:t>Key points:</w:t>
      </w:r>
    </w:p>
    <w:p>
      <w:r>
        <w:t>- Fact plant lose ago worry.</w:t>
      </w:r>
    </w:p>
    <w:p>
      <w:r>
        <w:t>- Address adult anything loss.</w:t>
      </w:r>
    </w:p>
    <w:p>
      <w:r>
        <w:t>- Possible people use miss reduce truth type.</w:t>
      </w:r>
    </w:p>
    <w:p>
      <w:r>
        <w:t>[1] Theresa Thompson, Gaines-Adams (2005)</w:t>
      </w:r>
    </w:p>
    <w:p>
      <w:r>
        <w:t>Footnote: Foreign charge fact bring never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