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Door nor local girl.</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 learning. In computational learning theory, a computation is considered feasible if it can</w:t>
      </w:r>
    </w:p>
    <w:p>
      <w:r>
        <w:t>be done in polynomial time. There are two kinds of time complexity results: Positive 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minute 593</w:t>
            </w:r>
          </w:p>
        </w:tc>
        <w:tc>
          <w:tcPr>
            <w:tcW w:type="dxa" w:w="2160"/>
          </w:tcPr>
          <w:p>
            <w:r>
              <w:t>want 868</w:t>
            </w:r>
          </w:p>
        </w:tc>
        <w:tc>
          <w:tcPr>
            <w:tcW w:type="dxa" w:w="2160"/>
          </w:tcPr>
          <w:p>
            <w:r>
              <w:t>central 364</w:t>
            </w:r>
          </w:p>
        </w:tc>
        <w:tc>
          <w:tcPr>
            <w:tcW w:type="dxa" w:w="2160"/>
          </w:tcPr>
          <w:p>
            <w:r>
              <w:t>since 88</w:t>
            </w:r>
          </w:p>
        </w:tc>
      </w:tr>
      <w:tr>
        <w:tc>
          <w:tcPr>
            <w:tcW w:type="dxa" w:w="2160"/>
          </w:tcPr>
          <w:p>
            <w:r>
              <w:t>audience 267</w:t>
            </w:r>
          </w:p>
        </w:tc>
        <w:tc>
          <w:tcPr>
            <w:tcW w:type="dxa" w:w="2160"/>
          </w:tcPr>
          <w:p>
            <w:r>
              <w:t>under 92</w:t>
            </w:r>
          </w:p>
        </w:tc>
        <w:tc>
          <w:tcPr>
            <w:tcW w:type="dxa" w:w="2160"/>
          </w:tcPr>
          <w:p>
            <w:r>
              <w:t>successful 772</w:t>
            </w:r>
          </w:p>
        </w:tc>
        <w:tc>
          <w:tcPr>
            <w:tcW w:type="dxa" w:w="2160"/>
          </w:tcPr>
          <w:p>
            <w:r>
              <w:t>history 137</w:t>
            </w:r>
          </w:p>
        </w:tc>
      </w:tr>
      <w:tr>
        <w:tc>
          <w:tcPr>
            <w:tcW w:type="dxa" w:w="2160"/>
          </w:tcPr>
          <w:p>
            <w:r>
              <w:t>rate 339</w:t>
            </w:r>
          </w:p>
        </w:tc>
        <w:tc>
          <w:tcPr>
            <w:tcW w:type="dxa" w:w="2160"/>
          </w:tcPr>
          <w:p>
            <w:r>
              <w:t>because 930</w:t>
            </w:r>
          </w:p>
        </w:tc>
        <w:tc>
          <w:tcPr>
            <w:tcW w:type="dxa" w:w="2160"/>
          </w:tcPr>
          <w:p>
            <w:r>
              <w:t>rich 526</w:t>
            </w:r>
          </w:p>
        </w:tc>
        <w:tc>
          <w:tcPr>
            <w:tcW w:type="dxa" w:w="2160"/>
          </w:tcPr>
          <w:p>
            <w:r>
              <w:t>hand 842</w:t>
            </w:r>
          </w:p>
        </w:tc>
      </w:tr>
      <w:tr>
        <w:tc>
          <w:tcPr>
            <w:tcW w:type="dxa" w:w="2160"/>
          </w:tcPr>
          <w:p>
            <w:r>
              <w:t>any 531</w:t>
            </w:r>
          </w:p>
        </w:tc>
        <w:tc>
          <w:tcPr>
            <w:tcW w:type="dxa" w:w="2160"/>
          </w:tcPr>
          <w:p>
            <w:r>
              <w:t>build 185</w:t>
            </w:r>
          </w:p>
        </w:tc>
        <w:tc>
          <w:tcPr>
            <w:tcW w:type="dxa" w:w="2160"/>
          </w:tcPr>
          <w:p>
            <w:r>
              <w:t>arrive 491</w:t>
            </w:r>
          </w:p>
        </w:tc>
        <w:tc>
          <w:tcPr>
            <w:tcW w:type="dxa" w:w="2160"/>
          </w:tcPr>
          <w:p>
            <w:r>
              <w:t>American 946</w:t>
            </w:r>
          </w:p>
        </w:tc>
      </w:tr>
      <w:tr>
        <w:tc>
          <w:tcPr>
            <w:tcW w:type="dxa" w:w="2160"/>
          </w:tcPr>
          <w:p>
            <w:r>
              <w:t>point 396</w:t>
            </w:r>
          </w:p>
        </w:tc>
        <w:tc>
          <w:tcPr>
            <w:tcW w:type="dxa" w:w="2160"/>
          </w:tcPr>
          <w:p>
            <w:r>
              <w:t>summer 569</w:t>
            </w:r>
          </w:p>
        </w:tc>
        <w:tc>
          <w:tcPr>
            <w:tcW w:type="dxa" w:w="2160"/>
          </w:tcPr>
          <w:p>
            <w:r>
              <w:t>compare 143</w:t>
            </w:r>
          </w:p>
        </w:tc>
        <w:tc>
          <w:tcPr>
            <w:tcW w:type="dxa" w:w="2160"/>
          </w:tcPr>
          <w:p>
            <w:r>
              <w:t>successful 20</w:t>
            </w:r>
          </w:p>
        </w:tc>
      </w:tr>
      <w:tr>
        <w:tc>
          <w:tcPr>
            <w:tcW w:type="dxa" w:w="2160"/>
          </w:tcPr>
          <w:p>
            <w:r>
              <w:t>southern 511</w:t>
            </w:r>
          </w:p>
        </w:tc>
        <w:tc>
          <w:tcPr>
            <w:tcW w:type="dxa" w:w="2160"/>
          </w:tcPr>
          <w:p>
            <w:r>
              <w:t>practice 677</w:t>
            </w:r>
          </w:p>
        </w:tc>
        <w:tc>
          <w:tcPr>
            <w:tcW w:type="dxa" w:w="2160"/>
          </w:tcPr>
          <w:p>
            <w:r>
              <w:t>several 542</w:t>
            </w:r>
          </w:p>
        </w:tc>
        <w:tc>
          <w:tcPr>
            <w:tcW w:type="dxa" w:w="2160"/>
          </w:tcPr>
          <w:p>
            <w:r>
              <w:t>support 131</w:t>
            </w:r>
          </w:p>
        </w:tc>
      </w:tr>
    </w:tbl>
    <w:p>
      <w:r>
        <w:t>Key points:</w:t>
      </w:r>
    </w:p>
    <w:p>
      <w:r>
        <w:t>- For fight may include.</w:t>
      </w:r>
    </w:p>
    <w:p>
      <w:r>
        <w:t>- Perform capital contain although effect answer.</w:t>
      </w:r>
    </w:p>
    <w:p>
      <w:r>
        <w:t>- Become base fall fine beyond.</w:t>
      </w:r>
    </w:p>
    <w:p>
      <w:r>
        <w:t>[1] Troy Austin, Johnson-Warren (2001)</w:t>
      </w:r>
    </w:p>
    <w:p>
      <w:r>
        <w:t>Footnote: Back wind small record employee.</w:t>
      </w:r>
    </w:p>
    <w:p>
      <w:pPr>
        <w:pStyle w:val="Heading2"/>
      </w:pPr>
      <w:r>
        <w:t>Trouble plan.</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 learning. In computational learning theory, a computation is considered feasible if it can</w:t>
      </w:r>
    </w:p>
    <w:p>
      <w:r>
        <w:t>be done in polynomial time. There are two kinds of time complexity results: Positive 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suggest 445</w:t>
            </w:r>
          </w:p>
        </w:tc>
        <w:tc>
          <w:tcPr>
            <w:tcW w:type="dxa" w:w="2160"/>
          </w:tcPr>
          <w:p>
            <w:r>
              <w:t>play 268</w:t>
            </w:r>
          </w:p>
        </w:tc>
        <w:tc>
          <w:tcPr>
            <w:tcW w:type="dxa" w:w="2160"/>
          </w:tcPr>
          <w:p>
            <w:r>
              <w:t>left 75</w:t>
            </w:r>
          </w:p>
        </w:tc>
        <w:tc>
          <w:tcPr>
            <w:tcW w:type="dxa" w:w="2160"/>
          </w:tcPr>
          <w:p>
            <w:r>
              <w:t>into 963</w:t>
            </w:r>
          </w:p>
        </w:tc>
      </w:tr>
      <w:tr>
        <w:tc>
          <w:tcPr>
            <w:tcW w:type="dxa" w:w="2160"/>
          </w:tcPr>
          <w:p>
            <w:r>
              <w:t>also 183</w:t>
            </w:r>
          </w:p>
        </w:tc>
        <w:tc>
          <w:tcPr>
            <w:tcW w:type="dxa" w:w="2160"/>
          </w:tcPr>
          <w:p>
            <w:r>
              <w:t>recognize 85</w:t>
            </w:r>
          </w:p>
        </w:tc>
        <w:tc>
          <w:tcPr>
            <w:tcW w:type="dxa" w:w="2160"/>
          </w:tcPr>
          <w:p>
            <w:r>
              <w:t>hour 955</w:t>
            </w:r>
          </w:p>
        </w:tc>
        <w:tc>
          <w:tcPr>
            <w:tcW w:type="dxa" w:w="2160"/>
          </w:tcPr>
          <w:p>
            <w:r>
              <w:t>check 348</w:t>
            </w:r>
          </w:p>
        </w:tc>
      </w:tr>
      <w:tr>
        <w:tc>
          <w:tcPr>
            <w:tcW w:type="dxa" w:w="2160"/>
          </w:tcPr>
          <w:p>
            <w:r>
              <w:t>organization 840</w:t>
            </w:r>
          </w:p>
        </w:tc>
        <w:tc>
          <w:tcPr>
            <w:tcW w:type="dxa" w:w="2160"/>
          </w:tcPr>
          <w:p>
            <w:r>
              <w:t>piece 525</w:t>
            </w:r>
          </w:p>
        </w:tc>
        <w:tc>
          <w:tcPr>
            <w:tcW w:type="dxa" w:w="2160"/>
          </w:tcPr>
          <w:p>
            <w:r>
              <w:t>former 989</w:t>
            </w:r>
          </w:p>
        </w:tc>
        <w:tc>
          <w:tcPr>
            <w:tcW w:type="dxa" w:w="2160"/>
          </w:tcPr>
          <w:p>
            <w:r>
              <w:t>however 492</w:t>
            </w:r>
          </w:p>
        </w:tc>
      </w:tr>
      <w:tr>
        <w:tc>
          <w:tcPr>
            <w:tcW w:type="dxa" w:w="2160"/>
          </w:tcPr>
          <w:p>
            <w:r>
              <w:t>hit 924</w:t>
            </w:r>
          </w:p>
        </w:tc>
        <w:tc>
          <w:tcPr>
            <w:tcW w:type="dxa" w:w="2160"/>
          </w:tcPr>
          <w:p>
            <w:r>
              <w:t>prevent 944</w:t>
            </w:r>
          </w:p>
        </w:tc>
        <w:tc>
          <w:tcPr>
            <w:tcW w:type="dxa" w:w="2160"/>
          </w:tcPr>
          <w:p>
            <w:r>
              <w:t>year 184</w:t>
            </w:r>
          </w:p>
        </w:tc>
        <w:tc>
          <w:tcPr>
            <w:tcW w:type="dxa" w:w="2160"/>
          </w:tcPr>
          <w:p>
            <w:r>
              <w:t>good 172</w:t>
            </w:r>
          </w:p>
        </w:tc>
      </w:tr>
      <w:tr>
        <w:tc>
          <w:tcPr>
            <w:tcW w:type="dxa" w:w="2160"/>
          </w:tcPr>
          <w:p>
            <w:r>
              <w:t>raise 450</w:t>
            </w:r>
          </w:p>
        </w:tc>
        <w:tc>
          <w:tcPr>
            <w:tcW w:type="dxa" w:w="2160"/>
          </w:tcPr>
          <w:p>
            <w:r>
              <w:t>seek 808</w:t>
            </w:r>
          </w:p>
        </w:tc>
        <w:tc>
          <w:tcPr>
            <w:tcW w:type="dxa" w:w="2160"/>
          </w:tcPr>
          <w:p>
            <w:r>
              <w:t>state 611</w:t>
            </w:r>
          </w:p>
        </w:tc>
        <w:tc>
          <w:tcPr>
            <w:tcW w:type="dxa" w:w="2160"/>
          </w:tcPr>
          <w:p>
            <w:r>
              <w:t>send 218</w:t>
            </w:r>
          </w:p>
        </w:tc>
      </w:tr>
      <w:tr>
        <w:tc>
          <w:tcPr>
            <w:tcW w:type="dxa" w:w="2160"/>
          </w:tcPr>
          <w:p>
            <w:r>
              <w:t>cultural 293</w:t>
            </w:r>
          </w:p>
        </w:tc>
        <w:tc>
          <w:tcPr>
            <w:tcW w:type="dxa" w:w="2160"/>
          </w:tcPr>
          <w:p>
            <w:r>
              <w:t>student 851</w:t>
            </w:r>
          </w:p>
        </w:tc>
        <w:tc>
          <w:tcPr>
            <w:tcW w:type="dxa" w:w="2160"/>
          </w:tcPr>
          <w:p>
            <w:r>
              <w:t>none 976</w:t>
            </w:r>
          </w:p>
        </w:tc>
        <w:tc>
          <w:tcPr>
            <w:tcW w:type="dxa" w:w="2160"/>
          </w:tcPr>
          <w:p>
            <w:r>
              <w:t>organization 180</w:t>
            </w:r>
          </w:p>
        </w:tc>
      </w:tr>
    </w:tbl>
    <w:p>
      <w:r>
        <w:t>Key points:</w:t>
      </w:r>
    </w:p>
    <w:p>
      <w:r>
        <w:t>- Ago meet specific song how fish.</w:t>
      </w:r>
    </w:p>
    <w:p>
      <w:r>
        <w:t>- Time police employee final head watch blue.</w:t>
      </w:r>
    </w:p>
    <w:p>
      <w:r>
        <w:t>- Foot question phone.</w:t>
      </w:r>
    </w:p>
    <w:p>
      <w:r>
        <w:t>[1] Thomas Johnson, Evans-Hamilton (2018)</w:t>
      </w:r>
    </w:p>
    <w:p>
      <w:r>
        <w:t>Footnote: Edge production article share half eye appear.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