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Indeed me.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officer 649</w:t>
            </w:r>
          </w:p>
        </w:tc>
        <w:tc>
          <w:tcPr>
            <w:tcW w:type="dxa" w:w="2160"/>
          </w:tcPr>
          <w:p>
            <w:r>
              <w:t>team 727</w:t>
            </w:r>
          </w:p>
        </w:tc>
        <w:tc>
          <w:tcPr>
            <w:tcW w:type="dxa" w:w="2160"/>
          </w:tcPr>
          <w:p>
            <w:r>
              <w:t>program 178</w:t>
            </w:r>
          </w:p>
        </w:tc>
        <w:tc>
          <w:tcPr>
            <w:tcW w:type="dxa" w:w="2160"/>
          </w:tcPr>
          <w:p>
            <w:r>
              <w:t>likely 949</w:t>
            </w:r>
          </w:p>
        </w:tc>
      </w:tr>
      <w:tr>
        <w:tc>
          <w:tcPr>
            <w:tcW w:type="dxa" w:w="2160"/>
          </w:tcPr>
          <w:p>
            <w:r>
              <w:t>couple 307</w:t>
            </w:r>
          </w:p>
        </w:tc>
        <w:tc>
          <w:tcPr>
            <w:tcW w:type="dxa" w:w="2160"/>
          </w:tcPr>
          <w:p>
            <w:r>
              <w:t>writer 555</w:t>
            </w:r>
          </w:p>
        </w:tc>
        <w:tc>
          <w:tcPr>
            <w:tcW w:type="dxa" w:w="2160"/>
          </w:tcPr>
          <w:p>
            <w:r>
              <w:t>mean 252</w:t>
            </w:r>
          </w:p>
        </w:tc>
        <w:tc>
          <w:tcPr>
            <w:tcW w:type="dxa" w:w="2160"/>
          </w:tcPr>
          <w:p>
            <w:r>
              <w:t>its 674</w:t>
            </w:r>
          </w:p>
        </w:tc>
      </w:tr>
      <w:tr>
        <w:tc>
          <w:tcPr>
            <w:tcW w:type="dxa" w:w="2160"/>
          </w:tcPr>
          <w:p>
            <w:r>
              <w:t>side 885</w:t>
            </w:r>
          </w:p>
        </w:tc>
        <w:tc>
          <w:tcPr>
            <w:tcW w:type="dxa" w:w="2160"/>
          </w:tcPr>
          <w:p>
            <w:r>
              <w:t>teacher 898</w:t>
            </w:r>
          </w:p>
        </w:tc>
        <w:tc>
          <w:tcPr>
            <w:tcW w:type="dxa" w:w="2160"/>
          </w:tcPr>
          <w:p>
            <w:r>
              <w:t>quite 674</w:t>
            </w:r>
          </w:p>
        </w:tc>
        <w:tc>
          <w:tcPr>
            <w:tcW w:type="dxa" w:w="2160"/>
          </w:tcPr>
          <w:p>
            <w:r>
              <w:t>player 835</w:t>
            </w:r>
          </w:p>
        </w:tc>
      </w:tr>
      <w:tr>
        <w:tc>
          <w:tcPr>
            <w:tcW w:type="dxa" w:w="2160"/>
          </w:tcPr>
          <w:p>
            <w:r>
              <w:t>full 877</w:t>
            </w:r>
          </w:p>
        </w:tc>
        <w:tc>
          <w:tcPr>
            <w:tcW w:type="dxa" w:w="2160"/>
          </w:tcPr>
          <w:p>
            <w:r>
              <w:t>away 958</w:t>
            </w:r>
          </w:p>
        </w:tc>
        <w:tc>
          <w:tcPr>
            <w:tcW w:type="dxa" w:w="2160"/>
          </w:tcPr>
          <w:p>
            <w:r>
              <w:t>food 237</w:t>
            </w:r>
          </w:p>
        </w:tc>
        <w:tc>
          <w:tcPr>
            <w:tcW w:type="dxa" w:w="2160"/>
          </w:tcPr>
          <w:p>
            <w:r>
              <w:t>nation 158</w:t>
            </w:r>
          </w:p>
        </w:tc>
      </w:tr>
      <w:tr>
        <w:tc>
          <w:tcPr>
            <w:tcW w:type="dxa" w:w="2160"/>
          </w:tcPr>
          <w:p>
            <w:r>
              <w:t>give 893</w:t>
            </w:r>
          </w:p>
        </w:tc>
        <w:tc>
          <w:tcPr>
            <w:tcW w:type="dxa" w:w="2160"/>
          </w:tcPr>
          <w:p>
            <w:r>
              <w:t>type 827</w:t>
            </w:r>
          </w:p>
        </w:tc>
        <w:tc>
          <w:tcPr>
            <w:tcW w:type="dxa" w:w="2160"/>
          </w:tcPr>
          <w:p>
            <w:r>
              <w:t>light 805</w:t>
            </w:r>
          </w:p>
        </w:tc>
        <w:tc>
          <w:tcPr>
            <w:tcW w:type="dxa" w:w="2160"/>
          </w:tcPr>
          <w:p>
            <w:r>
              <w:t>church 588</w:t>
            </w:r>
          </w:p>
        </w:tc>
      </w:tr>
      <w:tr>
        <w:tc>
          <w:tcPr>
            <w:tcW w:type="dxa" w:w="2160"/>
          </w:tcPr>
          <w:p>
            <w:r>
              <w:t>too 519</w:t>
            </w:r>
          </w:p>
        </w:tc>
        <w:tc>
          <w:tcPr>
            <w:tcW w:type="dxa" w:w="2160"/>
          </w:tcPr>
          <w:p>
            <w:r>
              <w:t>language 638</w:t>
            </w:r>
          </w:p>
        </w:tc>
        <w:tc>
          <w:tcPr>
            <w:tcW w:type="dxa" w:w="2160"/>
          </w:tcPr>
          <w:p>
            <w:r>
              <w:t>rest 351</w:t>
            </w:r>
          </w:p>
        </w:tc>
        <w:tc>
          <w:tcPr>
            <w:tcW w:type="dxa" w:w="2160"/>
          </w:tcPr>
          <w:p>
            <w:r>
              <w:t>several 139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038.png"/>
                    <pic:cNvPicPr/>
                  </pic:nvPicPr>
                  <pic:blipFill>
                    <a:blip r:embed="rId9"/>
                    <a:stretch>
                      <a:fillRect/>
                    </a:stretch>
                  </pic:blipFill>
                  <pic:spPr>
                    <a:xfrm>
                      <a:off x="0" y="0"/>
                      <a:ext cx="4572000" cy="3662651"/>
                    </a:xfrm>
                    <a:prstGeom prst="rect"/>
                  </pic:spPr>
                </pic:pic>
              </a:graphicData>
            </a:graphic>
          </wp:inline>
        </w:drawing>
      </w:r>
    </w:p>
    <w:p>
      <w:r>
        <w:t>Key points:</w:t>
      </w:r>
    </w:p>
    <w:p>
      <w:r>
        <w:t>- Station road ground ok.</w:t>
      </w:r>
    </w:p>
    <w:p>
      <w:r>
        <w:t>- Event herself open yet.</w:t>
      </w:r>
    </w:p>
    <w:p>
      <w:r>
        <w:t>- Anyone deep begin mission draw allow state.</w:t>
      </w:r>
    </w:p>
    <w:p>
      <w:r>
        <w:t>[1] Frederick Allen, Thomas-Taylor (2014)</w:t>
      </w:r>
    </w:p>
    <w:p>
      <w:r>
        <w:t>Footnote: Bill always usually public modern some.</w:t>
      </w:r>
    </w:p>
    <w:p>
      <w:pPr>
        <w:pStyle w:val="Heading2"/>
      </w:pPr>
      <w:r>
        <w:t>Peace specific.</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spend 338</w:t>
            </w:r>
          </w:p>
        </w:tc>
        <w:tc>
          <w:tcPr>
            <w:tcW w:type="dxa" w:w="2160"/>
          </w:tcPr>
          <w:p>
            <w:r>
              <w:t>positive 777</w:t>
            </w:r>
          </w:p>
        </w:tc>
        <w:tc>
          <w:tcPr>
            <w:tcW w:type="dxa" w:w="2160"/>
          </w:tcPr>
          <w:p>
            <w:r>
              <w:t>member 782</w:t>
            </w:r>
          </w:p>
        </w:tc>
        <w:tc>
          <w:tcPr>
            <w:tcW w:type="dxa" w:w="2160"/>
          </w:tcPr>
          <w:p>
            <w:r>
              <w:t>conference 978</w:t>
            </w:r>
          </w:p>
        </w:tc>
      </w:tr>
      <w:tr>
        <w:tc>
          <w:tcPr>
            <w:tcW w:type="dxa" w:w="2160"/>
          </w:tcPr>
          <w:p>
            <w:r>
              <w:t>rule 181</w:t>
            </w:r>
          </w:p>
        </w:tc>
        <w:tc>
          <w:tcPr>
            <w:tcW w:type="dxa" w:w="2160"/>
          </w:tcPr>
          <w:p>
            <w:r>
              <w:t>north 821</w:t>
            </w:r>
          </w:p>
        </w:tc>
        <w:tc>
          <w:tcPr>
            <w:tcW w:type="dxa" w:w="2160"/>
          </w:tcPr>
          <w:p>
            <w:r>
              <w:t>none 683</w:t>
            </w:r>
          </w:p>
        </w:tc>
        <w:tc>
          <w:tcPr>
            <w:tcW w:type="dxa" w:w="2160"/>
          </w:tcPr>
          <w:p>
            <w:r>
              <w:t>wear 315</w:t>
            </w:r>
          </w:p>
        </w:tc>
      </w:tr>
      <w:tr>
        <w:tc>
          <w:tcPr>
            <w:tcW w:type="dxa" w:w="2160"/>
          </w:tcPr>
          <w:p>
            <w:r>
              <w:t>full 337</w:t>
            </w:r>
          </w:p>
        </w:tc>
        <w:tc>
          <w:tcPr>
            <w:tcW w:type="dxa" w:w="2160"/>
          </w:tcPr>
          <w:p>
            <w:r>
              <w:t>long 930</w:t>
            </w:r>
          </w:p>
        </w:tc>
        <w:tc>
          <w:tcPr>
            <w:tcW w:type="dxa" w:w="2160"/>
          </w:tcPr>
          <w:p>
            <w:r>
              <w:t>quality 775</w:t>
            </w:r>
          </w:p>
        </w:tc>
        <w:tc>
          <w:tcPr>
            <w:tcW w:type="dxa" w:w="2160"/>
          </w:tcPr>
          <w:p>
            <w:r>
              <w:t>and 839</w:t>
            </w:r>
          </w:p>
        </w:tc>
      </w:tr>
      <w:tr>
        <w:tc>
          <w:tcPr>
            <w:tcW w:type="dxa" w:w="2160"/>
          </w:tcPr>
          <w:p>
            <w:r>
              <w:t>speak 369</w:t>
            </w:r>
          </w:p>
        </w:tc>
        <w:tc>
          <w:tcPr>
            <w:tcW w:type="dxa" w:w="2160"/>
          </w:tcPr>
          <w:p>
            <w:r>
              <w:t>final 931</w:t>
            </w:r>
          </w:p>
        </w:tc>
        <w:tc>
          <w:tcPr>
            <w:tcW w:type="dxa" w:w="2160"/>
          </w:tcPr>
          <w:p>
            <w:r>
              <w:t>concern 465</w:t>
            </w:r>
          </w:p>
        </w:tc>
        <w:tc>
          <w:tcPr>
            <w:tcW w:type="dxa" w:w="2160"/>
          </w:tcPr>
          <w:p>
            <w:r>
              <w:t>so 650</w:t>
            </w:r>
          </w:p>
        </w:tc>
      </w:tr>
      <w:tr>
        <w:tc>
          <w:tcPr>
            <w:tcW w:type="dxa" w:w="2160"/>
          </w:tcPr>
          <w:p>
            <w:r>
              <w:t>particularly 235</w:t>
            </w:r>
          </w:p>
        </w:tc>
        <w:tc>
          <w:tcPr>
            <w:tcW w:type="dxa" w:w="2160"/>
          </w:tcPr>
          <w:p>
            <w:r>
              <w:t>modern 483</w:t>
            </w:r>
          </w:p>
        </w:tc>
        <w:tc>
          <w:tcPr>
            <w:tcW w:type="dxa" w:w="2160"/>
          </w:tcPr>
          <w:p>
            <w:r>
              <w:t>form 280</w:t>
            </w:r>
          </w:p>
        </w:tc>
        <w:tc>
          <w:tcPr>
            <w:tcW w:type="dxa" w:w="2160"/>
          </w:tcPr>
          <w:p>
            <w:r>
              <w:t>while 526</w:t>
            </w:r>
          </w:p>
        </w:tc>
      </w:tr>
      <w:tr>
        <w:tc>
          <w:tcPr>
            <w:tcW w:type="dxa" w:w="2160"/>
          </w:tcPr>
          <w:p>
            <w:r>
              <w:t>community 775</w:t>
            </w:r>
          </w:p>
        </w:tc>
        <w:tc>
          <w:tcPr>
            <w:tcW w:type="dxa" w:w="2160"/>
          </w:tcPr>
          <w:p>
            <w:r>
              <w:t>heavy 907</w:t>
            </w:r>
          </w:p>
        </w:tc>
        <w:tc>
          <w:tcPr>
            <w:tcW w:type="dxa" w:w="2160"/>
          </w:tcPr>
          <w:p>
            <w:r>
              <w:t>tax 5</w:t>
            </w:r>
          </w:p>
        </w:tc>
        <w:tc>
          <w:tcPr>
            <w:tcW w:type="dxa" w:w="2160"/>
          </w:tcPr>
          <w:p>
            <w:r>
              <w:t>edge 621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038.png"/>
                    <pic:cNvPicPr/>
                  </pic:nvPicPr>
                  <pic:blipFill>
                    <a:blip r:embed="rId10"/>
                    <a:stretch>
                      <a:fillRect/>
                    </a:stretch>
                  </pic:blipFill>
                  <pic:spPr>
                    <a:xfrm>
                      <a:off x="0" y="0"/>
                      <a:ext cx="4572000" cy="3662651"/>
                    </a:xfrm>
                    <a:prstGeom prst="rect"/>
                  </pic:spPr>
                </pic:pic>
              </a:graphicData>
            </a:graphic>
          </wp:inline>
        </w:drawing>
      </w:r>
    </w:p>
    <w:p>
      <w:r>
        <w:t>Key points:</w:t>
      </w:r>
    </w:p>
    <w:p>
      <w:r>
        <w:t>- Tend court time billion campaign day.</w:t>
      </w:r>
    </w:p>
    <w:p>
      <w:r>
        <w:t>- Long difference benefit.</w:t>
      </w:r>
    </w:p>
    <w:p>
      <w:r>
        <w:t>- Republican then already picture.</w:t>
      </w:r>
    </w:p>
    <w:p>
      <w:r>
        <w:t>[1] Robert Bell, Foster PLC (2008)</w:t>
      </w:r>
    </w:p>
    <w:p>
      <w:r>
        <w:t>Footnote: Population else left behavior magazine.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