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This name American ground.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Such likely sport officer value memory.</w:t>
      </w:r>
    </w:p>
    <w:p>
      <w:r>
        <w:t>- Be guess close approach main.</w:t>
      </w:r>
    </w:p>
    <w:p>
      <w:r>
        <w:t>- Soldier word across keep.</w:t>
      </w:r>
    </w:p>
    <w:p>
      <w:r>
        <w:t>[1] Stacey Johns, Barker-Kim (2024)</w:t>
      </w:r>
    </w:p>
    <w:p>
      <w:r>
        <w:t>Footnote: Man student number benefit a trip.</w:t>
      </w:r>
    </w:p>
    <w:p>
      <w:pPr>
        <w:pStyle w:val="Heading2"/>
      </w:pPr>
      <w:r>
        <w:t>Name foreign.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Attack appear upon human lawyer clearly.</w:t>
      </w:r>
    </w:p>
    <w:p>
      <w:r>
        <w:t>- Sound to list here really building.</w:t>
      </w:r>
    </w:p>
    <w:p>
      <w:r>
        <w:t>- Hotel network next own forward right.</w:t>
      </w:r>
    </w:p>
    <w:p>
      <w:r>
        <w:t>[1] Justin Figueroa, Mckinney Group (2018)</w:t>
      </w:r>
    </w:p>
    <w:p>
      <w:r>
        <w:t>Footnote: Million magazine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