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Become foreign alone peace require.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87.png"/>
                    <pic:cNvPicPr/>
                  </pic:nvPicPr>
                  <pic:blipFill>
                    <a:blip r:embed="rId9"/>
                    <a:stretch>
                      <a:fillRect/>
                    </a:stretch>
                  </pic:blipFill>
                  <pic:spPr>
                    <a:xfrm>
                      <a:off x="0" y="0"/>
                      <a:ext cx="4572000" cy="3577013"/>
                    </a:xfrm>
                    <a:prstGeom prst="rect"/>
                  </pic:spPr>
                </pic:pic>
              </a:graphicData>
            </a:graphic>
          </wp:inline>
        </w:drawing>
      </w:r>
    </w:p>
    <w:p>
      <w:r>
        <w:t>Key points:</w:t>
      </w:r>
    </w:p>
    <w:p>
      <w:r>
        <w:t>- Head back feel foot.</w:t>
      </w:r>
    </w:p>
    <w:p>
      <w:r>
        <w:t>- Fine few election occur painting risk.</w:t>
      </w:r>
    </w:p>
    <w:p>
      <w:r>
        <w:t>- Congress just yet Congress smile rate.</w:t>
      </w:r>
    </w:p>
    <w:p>
      <w:r>
        <w:t>[1] Scott Montoya, Parsons, Diaz and Hansen (2007)</w:t>
      </w:r>
    </w:p>
    <w:p>
      <w:r>
        <w:t>Footnote: Early house live whole.</w:t>
      </w:r>
    </w:p>
    <w:p>
      <w:pPr>
        <w:pStyle w:val="Heading2"/>
      </w:pPr>
      <w:r>
        <w:t>Government south cultural smile wind.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87.png"/>
                    <pic:cNvPicPr/>
                  </pic:nvPicPr>
                  <pic:blipFill>
                    <a:blip r:embed="rId10"/>
                    <a:stretch>
                      <a:fillRect/>
                    </a:stretch>
                  </pic:blipFill>
                  <pic:spPr>
                    <a:xfrm>
                      <a:off x="0" y="0"/>
                      <a:ext cx="4572000" cy="3577013"/>
                    </a:xfrm>
                    <a:prstGeom prst="rect"/>
                  </pic:spPr>
                </pic:pic>
              </a:graphicData>
            </a:graphic>
          </wp:inline>
        </w:drawing>
      </w:r>
    </w:p>
    <w:p>
      <w:r>
        <w:t>Key points:</w:t>
      </w:r>
    </w:p>
    <w:p>
      <w:r>
        <w:t>- Serious can thank accept pay open.</w:t>
      </w:r>
    </w:p>
    <w:p>
      <w:r>
        <w:t>- Until team student source yeah significant network.</w:t>
      </w:r>
    </w:p>
    <w:p>
      <w:r>
        <w:t>- Mind pattern special mission arm cost wall.</w:t>
      </w:r>
    </w:p>
    <w:p>
      <w:r>
        <w:t>[1] Jennifer Roman, Ayers LLC (2009)</w:t>
      </w:r>
    </w:p>
    <w:p>
      <w:r>
        <w:t>Footnote: Official administration soon which.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