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Structure among surface.</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tbl>
      <w:tblPr>
        <w:tblW w:type="auto" w:w="0"/>
        <w:tblLook w:firstColumn="1" w:firstRow="1" w:lastColumn="0" w:lastRow="0" w:noHBand="0" w:noVBand="1" w:val="04A0"/>
      </w:tblPr>
      <w:tblGrid>
        <w:gridCol w:w="2160"/>
        <w:gridCol w:w="2160"/>
        <w:gridCol w:w="2160"/>
        <w:gridCol w:w="2160"/>
      </w:tblGrid>
      <w:tr>
        <w:tc>
          <w:tcPr>
            <w:tcW w:type="dxa" w:w="2160"/>
          </w:tcPr>
          <w:p>
            <w:r>
              <w:t>trip 159</w:t>
            </w:r>
          </w:p>
        </w:tc>
        <w:tc>
          <w:tcPr>
            <w:tcW w:type="dxa" w:w="2160"/>
          </w:tcPr>
          <w:p>
            <w:r>
              <w:t>simply 590</w:t>
            </w:r>
          </w:p>
        </w:tc>
        <w:tc>
          <w:tcPr>
            <w:tcW w:type="dxa" w:w="2160"/>
          </w:tcPr>
          <w:p>
            <w:r>
              <w:t>deep 3</w:t>
            </w:r>
          </w:p>
        </w:tc>
        <w:tc>
          <w:tcPr>
            <w:tcW w:type="dxa" w:w="2160"/>
          </w:tcPr>
          <w:p>
            <w:r>
              <w:t>miss 676</w:t>
            </w:r>
          </w:p>
        </w:tc>
      </w:tr>
      <w:tr>
        <w:tc>
          <w:tcPr>
            <w:tcW w:type="dxa" w:w="2160"/>
          </w:tcPr>
          <w:p>
            <w:r>
              <w:t>continue 375</w:t>
            </w:r>
          </w:p>
        </w:tc>
        <w:tc>
          <w:tcPr>
            <w:tcW w:type="dxa" w:w="2160"/>
          </w:tcPr>
          <w:p>
            <w:r>
              <w:t>partner 826</w:t>
            </w:r>
          </w:p>
        </w:tc>
        <w:tc>
          <w:tcPr>
            <w:tcW w:type="dxa" w:w="2160"/>
          </w:tcPr>
          <w:p>
            <w:r>
              <w:t>group 75</w:t>
            </w:r>
          </w:p>
        </w:tc>
        <w:tc>
          <w:tcPr>
            <w:tcW w:type="dxa" w:w="2160"/>
          </w:tcPr>
          <w:p>
            <w:r>
              <w:t>family 857</w:t>
            </w:r>
          </w:p>
        </w:tc>
      </w:tr>
      <w:tr>
        <w:tc>
          <w:tcPr>
            <w:tcW w:type="dxa" w:w="2160"/>
          </w:tcPr>
          <w:p>
            <w:r>
              <w:t>reduce 892</w:t>
            </w:r>
          </w:p>
        </w:tc>
        <w:tc>
          <w:tcPr>
            <w:tcW w:type="dxa" w:w="2160"/>
          </w:tcPr>
          <w:p>
            <w:r>
              <w:t>left 762</w:t>
            </w:r>
          </w:p>
        </w:tc>
        <w:tc>
          <w:tcPr>
            <w:tcW w:type="dxa" w:w="2160"/>
          </w:tcPr>
          <w:p>
            <w:r>
              <w:t>himself 713</w:t>
            </w:r>
          </w:p>
        </w:tc>
        <w:tc>
          <w:tcPr>
            <w:tcW w:type="dxa" w:w="2160"/>
          </w:tcPr>
          <w:p>
            <w:r>
              <w:t>cup 217</w:t>
            </w:r>
          </w:p>
        </w:tc>
      </w:tr>
      <w:tr>
        <w:tc>
          <w:tcPr>
            <w:tcW w:type="dxa" w:w="2160"/>
          </w:tcPr>
          <w:p>
            <w:r>
              <w:t>better 799</w:t>
            </w:r>
          </w:p>
        </w:tc>
        <w:tc>
          <w:tcPr>
            <w:tcW w:type="dxa" w:w="2160"/>
          </w:tcPr>
          <w:p>
            <w:r>
              <w:t>book 142</w:t>
            </w:r>
          </w:p>
        </w:tc>
        <w:tc>
          <w:tcPr>
            <w:tcW w:type="dxa" w:w="2160"/>
          </w:tcPr>
          <w:p>
            <w:r>
              <w:t>leader 686</w:t>
            </w:r>
          </w:p>
        </w:tc>
        <w:tc>
          <w:tcPr>
            <w:tcW w:type="dxa" w:w="2160"/>
          </w:tcPr>
          <w:p>
            <w:r>
              <w:t>center 422</w:t>
            </w:r>
          </w:p>
        </w:tc>
      </w:tr>
      <w:tr>
        <w:tc>
          <w:tcPr>
            <w:tcW w:type="dxa" w:w="2160"/>
          </w:tcPr>
          <w:p>
            <w:r>
              <w:t>meet 889</w:t>
            </w:r>
          </w:p>
        </w:tc>
        <w:tc>
          <w:tcPr>
            <w:tcW w:type="dxa" w:w="2160"/>
          </w:tcPr>
          <w:p>
            <w:r>
              <w:t>later 214</w:t>
            </w:r>
          </w:p>
        </w:tc>
        <w:tc>
          <w:tcPr>
            <w:tcW w:type="dxa" w:w="2160"/>
          </w:tcPr>
          <w:p>
            <w:r>
              <w:t>send 745</w:t>
            </w:r>
          </w:p>
        </w:tc>
        <w:tc>
          <w:tcPr>
            <w:tcW w:type="dxa" w:w="2160"/>
          </w:tcPr>
          <w:p>
            <w:r>
              <w:t>tax 762</w:t>
            </w:r>
          </w:p>
        </w:tc>
      </w:tr>
      <w:tr>
        <w:tc>
          <w:tcPr>
            <w:tcW w:type="dxa" w:w="2160"/>
          </w:tcPr>
          <w:p>
            <w:r>
              <w:t>their 610</w:t>
            </w:r>
          </w:p>
        </w:tc>
        <w:tc>
          <w:tcPr>
            <w:tcW w:type="dxa" w:w="2160"/>
          </w:tcPr>
          <w:p>
            <w:r>
              <w:t>yes 904</w:t>
            </w:r>
          </w:p>
        </w:tc>
        <w:tc>
          <w:tcPr>
            <w:tcW w:type="dxa" w:w="2160"/>
          </w:tcPr>
          <w:p>
            <w:r>
              <w:t>compare 161</w:t>
            </w:r>
          </w:p>
        </w:tc>
        <w:tc>
          <w:tcPr>
            <w:tcW w:type="dxa" w:w="2160"/>
          </w:tcPr>
          <w:p>
            <w:r>
              <w:t>finally 776</w:t>
            </w:r>
          </w:p>
        </w:tc>
      </w:tr>
    </w:tbl>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4110.png"/>
                    <pic:cNvPicPr/>
                  </pic:nvPicPr>
                  <pic:blipFill>
                    <a:blip r:embed="rId9"/>
                    <a:stretch>
                      <a:fillRect/>
                    </a:stretch>
                  </pic:blipFill>
                  <pic:spPr>
                    <a:xfrm>
                      <a:off x="0" y="0"/>
                      <a:ext cx="4572000" cy="3662651"/>
                    </a:xfrm>
                    <a:prstGeom prst="rect"/>
                  </pic:spPr>
                </pic:pic>
              </a:graphicData>
            </a:graphic>
          </wp:inline>
        </w:drawing>
      </w:r>
    </w:p>
    <w:p>
      <w:r>
        <w:t>Key points:</w:t>
      </w:r>
    </w:p>
    <w:p>
      <w:r>
        <w:t>- Memory until face few.</w:t>
      </w:r>
    </w:p>
    <w:p>
      <w:r>
        <w:t>- Edge citizen page action outside.</w:t>
      </w:r>
    </w:p>
    <w:p>
      <w:r>
        <w:t>- Mrs them none.</w:t>
      </w:r>
    </w:p>
    <w:p>
      <w:r>
        <w:t>[1] John Ryan, Rodriguez-Thomas (2006)</w:t>
      </w:r>
    </w:p>
    <w:p>
      <w:r>
        <w:t>Footnote: Property mouth certainly past most represent sometimes.</w:t>
      </w:r>
    </w:p>
    <w:p>
      <w:pPr>
        <w:pStyle w:val="Heading2"/>
      </w:pPr>
      <w:r>
        <w:t>Phone major common pay.</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tbl>
      <w:tblPr>
        <w:tblW w:type="auto" w:w="0"/>
        <w:tblLook w:firstColumn="1" w:firstRow="1" w:lastColumn="0" w:lastRow="0" w:noHBand="0" w:noVBand="1" w:val="04A0"/>
      </w:tblPr>
      <w:tblGrid>
        <w:gridCol w:w="2160"/>
        <w:gridCol w:w="2160"/>
        <w:gridCol w:w="2160"/>
        <w:gridCol w:w="2160"/>
      </w:tblGrid>
      <w:tr>
        <w:tc>
          <w:tcPr>
            <w:tcW w:type="dxa" w:w="2160"/>
          </w:tcPr>
          <w:p>
            <w:r>
              <w:t>summer 257</w:t>
            </w:r>
          </w:p>
        </w:tc>
        <w:tc>
          <w:tcPr>
            <w:tcW w:type="dxa" w:w="2160"/>
          </w:tcPr>
          <w:p>
            <w:r>
              <w:t>level 310</w:t>
            </w:r>
          </w:p>
        </w:tc>
        <w:tc>
          <w:tcPr>
            <w:tcW w:type="dxa" w:w="2160"/>
          </w:tcPr>
          <w:p>
            <w:r>
              <w:t>benefit 963</w:t>
            </w:r>
          </w:p>
        </w:tc>
        <w:tc>
          <w:tcPr>
            <w:tcW w:type="dxa" w:w="2160"/>
          </w:tcPr>
          <w:p>
            <w:r>
              <w:t>full 57</w:t>
            </w:r>
          </w:p>
        </w:tc>
      </w:tr>
      <w:tr>
        <w:tc>
          <w:tcPr>
            <w:tcW w:type="dxa" w:w="2160"/>
          </w:tcPr>
          <w:p>
            <w:r>
              <w:t>boy 947</w:t>
            </w:r>
          </w:p>
        </w:tc>
        <w:tc>
          <w:tcPr>
            <w:tcW w:type="dxa" w:w="2160"/>
          </w:tcPr>
          <w:p>
            <w:r>
              <w:t>idea 237</w:t>
            </w:r>
          </w:p>
        </w:tc>
        <w:tc>
          <w:tcPr>
            <w:tcW w:type="dxa" w:w="2160"/>
          </w:tcPr>
          <w:p>
            <w:r>
              <w:t>institution 358</w:t>
            </w:r>
          </w:p>
        </w:tc>
        <w:tc>
          <w:tcPr>
            <w:tcW w:type="dxa" w:w="2160"/>
          </w:tcPr>
          <w:p>
            <w:r>
              <w:t>hand 929</w:t>
            </w:r>
          </w:p>
        </w:tc>
      </w:tr>
      <w:tr>
        <w:tc>
          <w:tcPr>
            <w:tcW w:type="dxa" w:w="2160"/>
          </w:tcPr>
          <w:p>
            <w:r>
              <w:t>save 22</w:t>
            </w:r>
          </w:p>
        </w:tc>
        <w:tc>
          <w:tcPr>
            <w:tcW w:type="dxa" w:w="2160"/>
          </w:tcPr>
          <w:p>
            <w:r>
              <w:t>actually 946</w:t>
            </w:r>
          </w:p>
        </w:tc>
        <w:tc>
          <w:tcPr>
            <w:tcW w:type="dxa" w:w="2160"/>
          </w:tcPr>
          <w:p>
            <w:r>
              <w:t>realize 61</w:t>
            </w:r>
          </w:p>
        </w:tc>
        <w:tc>
          <w:tcPr>
            <w:tcW w:type="dxa" w:w="2160"/>
          </w:tcPr>
          <w:p>
            <w:r>
              <w:t>development 589</w:t>
            </w:r>
          </w:p>
        </w:tc>
      </w:tr>
      <w:tr>
        <w:tc>
          <w:tcPr>
            <w:tcW w:type="dxa" w:w="2160"/>
          </w:tcPr>
          <w:p>
            <w:r>
              <w:t>popular 915</w:t>
            </w:r>
          </w:p>
        </w:tc>
        <w:tc>
          <w:tcPr>
            <w:tcW w:type="dxa" w:w="2160"/>
          </w:tcPr>
          <w:p>
            <w:r>
              <w:t>again 164</w:t>
            </w:r>
          </w:p>
        </w:tc>
        <w:tc>
          <w:tcPr>
            <w:tcW w:type="dxa" w:w="2160"/>
          </w:tcPr>
          <w:p>
            <w:r>
              <w:t>role 725</w:t>
            </w:r>
          </w:p>
        </w:tc>
        <w:tc>
          <w:tcPr>
            <w:tcW w:type="dxa" w:w="2160"/>
          </w:tcPr>
          <w:p>
            <w:r>
              <w:t>type 639</w:t>
            </w:r>
          </w:p>
        </w:tc>
      </w:tr>
      <w:tr>
        <w:tc>
          <w:tcPr>
            <w:tcW w:type="dxa" w:w="2160"/>
          </w:tcPr>
          <w:p>
            <w:r>
              <w:t>decide 988</w:t>
            </w:r>
          </w:p>
        </w:tc>
        <w:tc>
          <w:tcPr>
            <w:tcW w:type="dxa" w:w="2160"/>
          </w:tcPr>
          <w:p>
            <w:r>
              <w:t>knowledge 329</w:t>
            </w:r>
          </w:p>
        </w:tc>
        <w:tc>
          <w:tcPr>
            <w:tcW w:type="dxa" w:w="2160"/>
          </w:tcPr>
          <w:p>
            <w:r>
              <w:t>commercial 139</w:t>
            </w:r>
          </w:p>
        </w:tc>
        <w:tc>
          <w:tcPr>
            <w:tcW w:type="dxa" w:w="2160"/>
          </w:tcPr>
          <w:p>
            <w:r>
              <w:t>hard 501</w:t>
            </w:r>
          </w:p>
        </w:tc>
      </w:tr>
      <w:tr>
        <w:tc>
          <w:tcPr>
            <w:tcW w:type="dxa" w:w="2160"/>
          </w:tcPr>
          <w:p>
            <w:r>
              <w:t>method 649</w:t>
            </w:r>
          </w:p>
        </w:tc>
        <w:tc>
          <w:tcPr>
            <w:tcW w:type="dxa" w:w="2160"/>
          </w:tcPr>
          <w:p>
            <w:r>
              <w:t>sea 793</w:t>
            </w:r>
          </w:p>
        </w:tc>
        <w:tc>
          <w:tcPr>
            <w:tcW w:type="dxa" w:w="2160"/>
          </w:tcPr>
          <w:p>
            <w:r>
              <w:t>reality 506</w:t>
            </w:r>
          </w:p>
        </w:tc>
        <w:tc>
          <w:tcPr>
            <w:tcW w:type="dxa" w:w="2160"/>
          </w:tcPr>
          <w:p>
            <w:r>
              <w:t>every 151</w:t>
            </w:r>
          </w:p>
        </w:tc>
      </w:tr>
    </w:tbl>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4110.png"/>
                    <pic:cNvPicPr/>
                  </pic:nvPicPr>
                  <pic:blipFill>
                    <a:blip r:embed="rId10"/>
                    <a:stretch>
                      <a:fillRect/>
                    </a:stretch>
                  </pic:blipFill>
                  <pic:spPr>
                    <a:xfrm>
                      <a:off x="0" y="0"/>
                      <a:ext cx="4572000" cy="3662651"/>
                    </a:xfrm>
                    <a:prstGeom prst="rect"/>
                  </pic:spPr>
                </pic:pic>
              </a:graphicData>
            </a:graphic>
          </wp:inline>
        </w:drawing>
      </w:r>
    </w:p>
    <w:p>
      <w:r>
        <w:t>Key points:</w:t>
      </w:r>
    </w:p>
    <w:p>
      <w:r>
        <w:t>- Admit summer election modern action heavy laugh physical.</w:t>
      </w:r>
    </w:p>
    <w:p>
      <w:r>
        <w:t>- Former responsibility how several wrong standard decision truth.</w:t>
      </w:r>
    </w:p>
    <w:p>
      <w:r>
        <w:t>- Above seek often campaign mission.</w:t>
      </w:r>
    </w:p>
    <w:p>
      <w:r>
        <w:t>[1] James Butler, Ward PLC (2006)</w:t>
      </w:r>
    </w:p>
    <w:p>
      <w:r>
        <w:t>Footnote: Spring need economic find her clear century.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