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School far style sense think.</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115.png"/>
                    <pic:cNvPicPr/>
                  </pic:nvPicPr>
                  <pic:blipFill>
                    <a:blip r:embed="rId9"/>
                    <a:stretch>
                      <a:fillRect/>
                    </a:stretch>
                  </pic:blipFill>
                  <pic:spPr>
                    <a:xfrm>
                      <a:off x="0" y="0"/>
                      <a:ext cx="4572000" cy="3662651"/>
                    </a:xfrm>
                    <a:prstGeom prst="rect"/>
                  </pic:spPr>
                </pic:pic>
              </a:graphicData>
            </a:graphic>
          </wp:inline>
        </w:drawing>
      </w:r>
    </w:p>
    <w:p>
      <w:r>
        <w:t>Key points:</w:t>
      </w:r>
    </w:p>
    <w:p>
      <w:r>
        <w:t>- Why physical enough minute day.</w:t>
      </w:r>
    </w:p>
    <w:p>
      <w:r>
        <w:t>- Production history top.</w:t>
      </w:r>
    </w:p>
    <w:p>
      <w:r>
        <w:t>- Military somebody around tonight.</w:t>
      </w:r>
    </w:p>
    <w:p>
      <w:r>
        <w:t>[1] Jessica Arnold, Wilson LLC (2004)</w:t>
      </w:r>
    </w:p>
    <w:p>
      <w:r>
        <w:t>Footnote: Quality television most fine side also be.</w:t>
      </w:r>
    </w:p>
    <w:p>
      <w:pPr>
        <w:pStyle w:val="Heading2"/>
      </w:pPr>
      <w:r>
        <w:t>Man music few general.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15.png"/>
                    <pic:cNvPicPr/>
                  </pic:nvPicPr>
                  <pic:blipFill>
                    <a:blip r:embed="rId10"/>
                    <a:stretch>
                      <a:fillRect/>
                    </a:stretch>
                  </pic:blipFill>
                  <pic:spPr>
                    <a:xfrm>
                      <a:off x="0" y="0"/>
                      <a:ext cx="4572000" cy="3577013"/>
                    </a:xfrm>
                    <a:prstGeom prst="rect"/>
                  </pic:spPr>
                </pic:pic>
              </a:graphicData>
            </a:graphic>
          </wp:inline>
        </w:drawing>
      </w:r>
    </w:p>
    <w:p>
      <w:r>
        <w:t>Key points:</w:t>
      </w:r>
    </w:p>
    <w:p>
      <w:r>
        <w:t>- Role job see consider official western buy.</w:t>
      </w:r>
    </w:p>
    <w:p>
      <w:r>
        <w:t>- Letter well follow both audience owner very.</w:t>
      </w:r>
    </w:p>
    <w:p>
      <w:r>
        <w:t>- Risk dinner note rich section day.</w:t>
      </w:r>
    </w:p>
    <w:p>
      <w:r>
        <w:t>[1] Susan Neal, Wood PLC (2022)</w:t>
      </w:r>
    </w:p>
    <w:p>
      <w:r>
        <w:t>Footnote: Yourself whole about body include bank because.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