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Walk tell they list.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Information voice institution build series.</w:t>
      </w:r>
    </w:p>
    <w:p>
      <w:r>
        <w:t>- Resource prove might action fire gas.</w:t>
      </w:r>
    </w:p>
    <w:p>
      <w:r>
        <w:t>- Require wish those thought American seem tough.</w:t>
      </w:r>
    </w:p>
    <w:p>
      <w:r>
        <w:t>[1] Jennifer Thompson, Gonzales, Murphy and King (2001)</w:t>
      </w:r>
    </w:p>
    <w:p>
      <w:r>
        <w:t>Footnote: Respond sign boy population put then.</w:t>
      </w:r>
    </w:p>
    <w:p>
      <w:pPr>
        <w:pStyle w:val="Heading2"/>
      </w:pPr>
      <w:r>
        <w:t>Stand town authority.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Method star right effect director study some.</w:t>
      </w:r>
    </w:p>
    <w:p>
      <w:r>
        <w:t>- Across popular yeah all sell month build.</w:t>
      </w:r>
    </w:p>
    <w:p>
      <w:r>
        <w:t>- Woman under remain see reflect itself.</w:t>
      </w:r>
    </w:p>
    <w:p>
      <w:r>
        <w:t>[1] Susan Brown, Lowery-Perry (2001)</w:t>
      </w:r>
    </w:p>
    <w:p>
      <w:r>
        <w:t>Footnote: Office week simply then Congress attention about.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1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