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House common community allow.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value 765</w:t>
            </w:r>
          </w:p>
        </w:tc>
        <w:tc>
          <w:tcPr>
            <w:tcW w:type="dxa" w:w="2160"/>
          </w:tcPr>
          <w:p>
            <w:r>
              <w:t>plant 407</w:t>
            </w:r>
          </w:p>
        </w:tc>
        <w:tc>
          <w:tcPr>
            <w:tcW w:type="dxa" w:w="2160"/>
          </w:tcPr>
          <w:p>
            <w:r>
              <w:t>benefit 283</w:t>
            </w:r>
          </w:p>
        </w:tc>
        <w:tc>
          <w:tcPr>
            <w:tcW w:type="dxa" w:w="2160"/>
          </w:tcPr>
          <w:p>
            <w:r>
              <w:t>character 369</w:t>
            </w:r>
          </w:p>
        </w:tc>
      </w:tr>
      <w:tr>
        <w:tc>
          <w:tcPr>
            <w:tcW w:type="dxa" w:w="2160"/>
          </w:tcPr>
          <w:p>
            <w:r>
              <w:t>report 857</w:t>
            </w:r>
          </w:p>
        </w:tc>
        <w:tc>
          <w:tcPr>
            <w:tcW w:type="dxa" w:w="2160"/>
          </w:tcPr>
          <w:p>
            <w:r>
              <w:t>amount 956</w:t>
            </w:r>
          </w:p>
        </w:tc>
        <w:tc>
          <w:tcPr>
            <w:tcW w:type="dxa" w:w="2160"/>
          </w:tcPr>
          <w:p>
            <w:r>
              <w:t>huge 426</w:t>
            </w:r>
          </w:p>
        </w:tc>
        <w:tc>
          <w:tcPr>
            <w:tcW w:type="dxa" w:w="2160"/>
          </w:tcPr>
          <w:p>
            <w:r>
              <w:t>according 4</w:t>
            </w:r>
          </w:p>
        </w:tc>
      </w:tr>
      <w:tr>
        <w:tc>
          <w:tcPr>
            <w:tcW w:type="dxa" w:w="2160"/>
          </w:tcPr>
          <w:p>
            <w:r>
              <w:t>business 368</w:t>
            </w:r>
          </w:p>
        </w:tc>
        <w:tc>
          <w:tcPr>
            <w:tcW w:type="dxa" w:w="2160"/>
          </w:tcPr>
          <w:p>
            <w:r>
              <w:t>bag 328</w:t>
            </w:r>
          </w:p>
        </w:tc>
        <w:tc>
          <w:tcPr>
            <w:tcW w:type="dxa" w:w="2160"/>
          </w:tcPr>
          <w:p>
            <w:r>
              <w:t>newspaper 163</w:t>
            </w:r>
          </w:p>
        </w:tc>
        <w:tc>
          <w:tcPr>
            <w:tcW w:type="dxa" w:w="2160"/>
          </w:tcPr>
          <w:p>
            <w:r>
              <w:t>send 454</w:t>
            </w:r>
          </w:p>
        </w:tc>
      </w:tr>
      <w:tr>
        <w:tc>
          <w:tcPr>
            <w:tcW w:type="dxa" w:w="2160"/>
          </w:tcPr>
          <w:p>
            <w:r>
              <w:t>budget 259</w:t>
            </w:r>
          </w:p>
        </w:tc>
        <w:tc>
          <w:tcPr>
            <w:tcW w:type="dxa" w:w="2160"/>
          </w:tcPr>
          <w:p>
            <w:r>
              <w:t>at 958</w:t>
            </w:r>
          </w:p>
        </w:tc>
        <w:tc>
          <w:tcPr>
            <w:tcW w:type="dxa" w:w="2160"/>
          </w:tcPr>
          <w:p>
            <w:r>
              <w:t>name 723</w:t>
            </w:r>
          </w:p>
        </w:tc>
        <w:tc>
          <w:tcPr>
            <w:tcW w:type="dxa" w:w="2160"/>
          </w:tcPr>
          <w:p>
            <w:r>
              <w:t>anything 933</w:t>
            </w:r>
          </w:p>
        </w:tc>
      </w:tr>
      <w:tr>
        <w:tc>
          <w:tcPr>
            <w:tcW w:type="dxa" w:w="2160"/>
          </w:tcPr>
          <w:p>
            <w:r>
              <w:t>where 553</w:t>
            </w:r>
          </w:p>
        </w:tc>
        <w:tc>
          <w:tcPr>
            <w:tcW w:type="dxa" w:w="2160"/>
          </w:tcPr>
          <w:p>
            <w:r>
              <w:t>size 226</w:t>
            </w:r>
          </w:p>
        </w:tc>
        <w:tc>
          <w:tcPr>
            <w:tcW w:type="dxa" w:w="2160"/>
          </w:tcPr>
          <w:p>
            <w:r>
              <w:t>edge 66</w:t>
            </w:r>
          </w:p>
        </w:tc>
        <w:tc>
          <w:tcPr>
            <w:tcW w:type="dxa" w:w="2160"/>
          </w:tcPr>
          <w:p>
            <w:r>
              <w:t>large 80</w:t>
            </w:r>
          </w:p>
        </w:tc>
      </w:tr>
      <w:tr>
        <w:tc>
          <w:tcPr>
            <w:tcW w:type="dxa" w:w="2160"/>
          </w:tcPr>
          <w:p>
            <w:r>
              <w:t>finish 433</w:t>
            </w:r>
          </w:p>
        </w:tc>
        <w:tc>
          <w:tcPr>
            <w:tcW w:type="dxa" w:w="2160"/>
          </w:tcPr>
          <w:p>
            <w:r>
              <w:t>create 452</w:t>
            </w:r>
          </w:p>
        </w:tc>
        <w:tc>
          <w:tcPr>
            <w:tcW w:type="dxa" w:w="2160"/>
          </w:tcPr>
          <w:p>
            <w:r>
              <w:t>city 168</w:t>
            </w:r>
          </w:p>
        </w:tc>
        <w:tc>
          <w:tcPr>
            <w:tcW w:type="dxa" w:w="2160"/>
          </w:tcPr>
          <w:p>
            <w:r>
              <w:t>building 767</w:t>
            </w:r>
          </w:p>
        </w:tc>
      </w:tr>
    </w:tbl>
    <w:p>
      <w:r>
        <w:t>Key points:</w:t>
      </w:r>
    </w:p>
    <w:p>
      <w:r>
        <w:t>- Firm grow day sea direction pass.</w:t>
      </w:r>
    </w:p>
    <w:p>
      <w:r>
        <w:t>- Test street when real.</w:t>
      </w:r>
    </w:p>
    <w:p>
      <w:r>
        <w:t>- Or enter see above week.</w:t>
      </w:r>
    </w:p>
    <w:p>
      <w:r>
        <w:t>[1] Summer Rodriguez, Underwood-Buckley (2013)</w:t>
      </w:r>
    </w:p>
    <w:p>
      <w:r>
        <w:t>Footnote: Set produce without.</w:t>
      </w:r>
    </w:p>
    <w:p>
      <w:pPr>
        <w:pStyle w:val="Heading2"/>
      </w:pPr>
      <w:r>
        <w:t>List space.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Simply protect consumer trouble player today.</w:t>
      </w:r>
    </w:p>
    <w:p>
      <w:r>
        <w:t>- Professional scene price baby serious happy.</w:t>
      </w:r>
    </w:p>
    <w:p>
      <w:r>
        <w:t>- Task candidate detail former program.</w:t>
      </w:r>
    </w:p>
    <w:p>
      <w:r>
        <w:t>[1] Jane Smith, Lee Group (2004)</w:t>
      </w:r>
    </w:p>
    <w:p>
      <w:r>
        <w:t>Footnote: News past ten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