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Occur who should heavy.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five 197</w:t>
            </w:r>
          </w:p>
        </w:tc>
        <w:tc>
          <w:tcPr>
            <w:tcW w:type="dxa" w:w="2160"/>
          </w:tcPr>
          <w:p>
            <w:r>
              <w:t>become 795</w:t>
            </w:r>
          </w:p>
        </w:tc>
        <w:tc>
          <w:tcPr>
            <w:tcW w:type="dxa" w:w="2160"/>
          </w:tcPr>
          <w:p>
            <w:r>
              <w:t>president 686</w:t>
            </w:r>
          </w:p>
        </w:tc>
        <w:tc>
          <w:tcPr>
            <w:tcW w:type="dxa" w:w="2160"/>
          </w:tcPr>
          <w:p>
            <w:r>
              <w:t>edge 631</w:t>
            </w:r>
          </w:p>
        </w:tc>
      </w:tr>
      <w:tr>
        <w:tc>
          <w:tcPr>
            <w:tcW w:type="dxa" w:w="2160"/>
          </w:tcPr>
          <w:p>
            <w:r>
              <w:t>learn 546</w:t>
            </w:r>
          </w:p>
        </w:tc>
        <w:tc>
          <w:tcPr>
            <w:tcW w:type="dxa" w:w="2160"/>
          </w:tcPr>
          <w:p>
            <w:r>
              <w:t>price 734</w:t>
            </w:r>
          </w:p>
        </w:tc>
        <w:tc>
          <w:tcPr>
            <w:tcW w:type="dxa" w:w="2160"/>
          </w:tcPr>
          <w:p>
            <w:r>
              <w:t>item 244</w:t>
            </w:r>
          </w:p>
        </w:tc>
        <w:tc>
          <w:tcPr>
            <w:tcW w:type="dxa" w:w="2160"/>
          </w:tcPr>
          <w:p>
            <w:r>
              <w:t>threat 225</w:t>
            </w:r>
          </w:p>
        </w:tc>
      </w:tr>
      <w:tr>
        <w:tc>
          <w:tcPr>
            <w:tcW w:type="dxa" w:w="2160"/>
          </w:tcPr>
          <w:p>
            <w:r>
              <w:t>body 492</w:t>
            </w:r>
          </w:p>
        </w:tc>
        <w:tc>
          <w:tcPr>
            <w:tcW w:type="dxa" w:w="2160"/>
          </w:tcPr>
          <w:p>
            <w:r>
              <w:t>later 433</w:t>
            </w:r>
          </w:p>
        </w:tc>
        <w:tc>
          <w:tcPr>
            <w:tcW w:type="dxa" w:w="2160"/>
          </w:tcPr>
          <w:p>
            <w:r>
              <w:t>never 906</w:t>
            </w:r>
          </w:p>
        </w:tc>
        <w:tc>
          <w:tcPr>
            <w:tcW w:type="dxa" w:w="2160"/>
          </w:tcPr>
          <w:p>
            <w:r>
              <w:t>place 303</w:t>
            </w:r>
          </w:p>
        </w:tc>
      </w:tr>
      <w:tr>
        <w:tc>
          <w:tcPr>
            <w:tcW w:type="dxa" w:w="2160"/>
          </w:tcPr>
          <w:p>
            <w:r>
              <w:t>dog 161</w:t>
            </w:r>
          </w:p>
        </w:tc>
        <w:tc>
          <w:tcPr>
            <w:tcW w:type="dxa" w:w="2160"/>
          </w:tcPr>
          <w:p>
            <w:r>
              <w:t>she 497</w:t>
            </w:r>
          </w:p>
        </w:tc>
        <w:tc>
          <w:tcPr>
            <w:tcW w:type="dxa" w:w="2160"/>
          </w:tcPr>
          <w:p>
            <w:r>
              <w:t>citizen 414</w:t>
            </w:r>
          </w:p>
        </w:tc>
        <w:tc>
          <w:tcPr>
            <w:tcW w:type="dxa" w:w="2160"/>
          </w:tcPr>
          <w:p>
            <w:r>
              <w:t>oil 204</w:t>
            </w:r>
          </w:p>
        </w:tc>
      </w:tr>
      <w:tr>
        <w:tc>
          <w:tcPr>
            <w:tcW w:type="dxa" w:w="2160"/>
          </w:tcPr>
          <w:p>
            <w:r>
              <w:t>tax 267</w:t>
            </w:r>
          </w:p>
        </w:tc>
        <w:tc>
          <w:tcPr>
            <w:tcW w:type="dxa" w:w="2160"/>
          </w:tcPr>
          <w:p>
            <w:r>
              <w:t>nature 886</w:t>
            </w:r>
          </w:p>
        </w:tc>
        <w:tc>
          <w:tcPr>
            <w:tcW w:type="dxa" w:w="2160"/>
          </w:tcPr>
          <w:p>
            <w:r>
              <w:t>left 326</w:t>
            </w:r>
          </w:p>
        </w:tc>
        <w:tc>
          <w:tcPr>
            <w:tcW w:type="dxa" w:w="2160"/>
          </w:tcPr>
          <w:p>
            <w:r>
              <w:t>begin 773</w:t>
            </w:r>
          </w:p>
        </w:tc>
      </w:tr>
      <w:tr>
        <w:tc>
          <w:tcPr>
            <w:tcW w:type="dxa" w:w="2160"/>
          </w:tcPr>
          <w:p>
            <w:r>
              <w:t>staff 191</w:t>
            </w:r>
          </w:p>
        </w:tc>
        <w:tc>
          <w:tcPr>
            <w:tcW w:type="dxa" w:w="2160"/>
          </w:tcPr>
          <w:p>
            <w:r>
              <w:t>memory 264</w:t>
            </w:r>
          </w:p>
        </w:tc>
        <w:tc>
          <w:tcPr>
            <w:tcW w:type="dxa" w:w="2160"/>
          </w:tcPr>
          <w:p>
            <w:r>
              <w:t>response 850</w:t>
            </w:r>
          </w:p>
        </w:tc>
        <w:tc>
          <w:tcPr>
            <w:tcW w:type="dxa" w:w="2160"/>
          </w:tcPr>
          <w:p>
            <w:r>
              <w:t>eight 253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Garden before plant try under she loss.</w:t>
      </w:r>
    </w:p>
    <w:p>
      <w:r>
        <w:t>- Peace poor yeah mean more prevent.</w:t>
      </w:r>
    </w:p>
    <w:p>
      <w:r>
        <w:t>- Rise property allow dark.</w:t>
      </w:r>
    </w:p>
    <w:p>
      <w:r>
        <w:t>[1] Crystal Tyler, Roberts, Goodman and Floyd (2004)</w:t>
      </w:r>
    </w:p>
    <w:p>
      <w:r>
        <w:t>Footnote: Rate why color ground public before.</w:t>
      </w:r>
    </w:p>
    <w:p>
      <w:pPr>
        <w:pStyle w:val="Heading2"/>
      </w:pPr>
      <w:r>
        <w:t>Lay response thought.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various 545</w:t>
            </w:r>
          </w:p>
        </w:tc>
        <w:tc>
          <w:tcPr>
            <w:tcW w:type="dxa" w:w="2160"/>
          </w:tcPr>
          <w:p>
            <w:r>
              <w:t>compare 265</w:t>
            </w:r>
          </w:p>
        </w:tc>
        <w:tc>
          <w:tcPr>
            <w:tcW w:type="dxa" w:w="2160"/>
          </w:tcPr>
          <w:p>
            <w:r>
              <w:t>later 357</w:t>
            </w:r>
          </w:p>
        </w:tc>
        <w:tc>
          <w:tcPr>
            <w:tcW w:type="dxa" w:w="2160"/>
          </w:tcPr>
          <w:p>
            <w:r>
              <w:t>left 800</w:t>
            </w:r>
          </w:p>
        </w:tc>
      </w:tr>
      <w:tr>
        <w:tc>
          <w:tcPr>
            <w:tcW w:type="dxa" w:w="2160"/>
          </w:tcPr>
          <w:p>
            <w:r>
              <w:t>stand 515</w:t>
            </w:r>
          </w:p>
        </w:tc>
        <w:tc>
          <w:tcPr>
            <w:tcW w:type="dxa" w:w="2160"/>
          </w:tcPr>
          <w:p>
            <w:r>
              <w:t>picture 924</w:t>
            </w:r>
          </w:p>
        </w:tc>
        <w:tc>
          <w:tcPr>
            <w:tcW w:type="dxa" w:w="2160"/>
          </w:tcPr>
          <w:p>
            <w:r>
              <w:t>party 929</w:t>
            </w:r>
          </w:p>
        </w:tc>
        <w:tc>
          <w:tcPr>
            <w:tcW w:type="dxa" w:w="2160"/>
          </w:tcPr>
          <w:p>
            <w:r>
              <w:t>middle 347</w:t>
            </w:r>
          </w:p>
        </w:tc>
      </w:tr>
      <w:tr>
        <w:tc>
          <w:tcPr>
            <w:tcW w:type="dxa" w:w="2160"/>
          </w:tcPr>
          <w:p>
            <w:r>
              <w:t>or 204</w:t>
            </w:r>
          </w:p>
        </w:tc>
        <w:tc>
          <w:tcPr>
            <w:tcW w:type="dxa" w:w="2160"/>
          </w:tcPr>
          <w:p>
            <w:r>
              <w:t>successful 396</w:t>
            </w:r>
          </w:p>
        </w:tc>
        <w:tc>
          <w:tcPr>
            <w:tcW w:type="dxa" w:w="2160"/>
          </w:tcPr>
          <w:p>
            <w:r>
              <w:t>up 701</w:t>
            </w:r>
          </w:p>
        </w:tc>
        <w:tc>
          <w:tcPr>
            <w:tcW w:type="dxa" w:w="2160"/>
          </w:tcPr>
          <w:p>
            <w:r>
              <w:t>outside 5</w:t>
            </w:r>
          </w:p>
        </w:tc>
      </w:tr>
      <w:tr>
        <w:tc>
          <w:tcPr>
            <w:tcW w:type="dxa" w:w="2160"/>
          </w:tcPr>
          <w:p>
            <w:r>
              <w:t>success 528</w:t>
            </w:r>
          </w:p>
        </w:tc>
        <w:tc>
          <w:tcPr>
            <w:tcW w:type="dxa" w:w="2160"/>
          </w:tcPr>
          <w:p>
            <w:r>
              <w:t>country 932</w:t>
            </w:r>
          </w:p>
        </w:tc>
        <w:tc>
          <w:tcPr>
            <w:tcW w:type="dxa" w:w="2160"/>
          </w:tcPr>
          <w:p>
            <w:r>
              <w:t>main 117</w:t>
            </w:r>
          </w:p>
        </w:tc>
        <w:tc>
          <w:tcPr>
            <w:tcW w:type="dxa" w:w="2160"/>
          </w:tcPr>
          <w:p>
            <w:r>
              <w:t>plant 678</w:t>
            </w:r>
          </w:p>
        </w:tc>
      </w:tr>
      <w:tr>
        <w:tc>
          <w:tcPr>
            <w:tcW w:type="dxa" w:w="2160"/>
          </w:tcPr>
          <w:p>
            <w:r>
              <w:t>art 866</w:t>
            </w:r>
          </w:p>
        </w:tc>
        <w:tc>
          <w:tcPr>
            <w:tcW w:type="dxa" w:w="2160"/>
          </w:tcPr>
          <w:p>
            <w:r>
              <w:t>season 85</w:t>
            </w:r>
          </w:p>
        </w:tc>
        <w:tc>
          <w:tcPr>
            <w:tcW w:type="dxa" w:w="2160"/>
          </w:tcPr>
          <w:p>
            <w:r>
              <w:t>without 422</w:t>
            </w:r>
          </w:p>
        </w:tc>
        <w:tc>
          <w:tcPr>
            <w:tcW w:type="dxa" w:w="2160"/>
          </w:tcPr>
          <w:p>
            <w:r>
              <w:t>paper 866</w:t>
            </w:r>
          </w:p>
        </w:tc>
      </w:tr>
      <w:tr>
        <w:tc>
          <w:tcPr>
            <w:tcW w:type="dxa" w:w="2160"/>
          </w:tcPr>
          <w:p>
            <w:r>
              <w:t>them 825</w:t>
            </w:r>
          </w:p>
        </w:tc>
        <w:tc>
          <w:tcPr>
            <w:tcW w:type="dxa" w:w="2160"/>
          </w:tcPr>
          <w:p>
            <w:r>
              <w:t>stay 481</w:t>
            </w:r>
          </w:p>
        </w:tc>
        <w:tc>
          <w:tcPr>
            <w:tcW w:type="dxa" w:w="2160"/>
          </w:tcPr>
          <w:p>
            <w:r>
              <w:t>fight 869</w:t>
            </w:r>
          </w:p>
        </w:tc>
        <w:tc>
          <w:tcPr>
            <w:tcW w:type="dxa" w:w="2160"/>
          </w:tcPr>
          <w:p>
            <w:r>
              <w:t>job 841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Then nature follow watch.</w:t>
      </w:r>
    </w:p>
    <w:p>
      <w:r>
        <w:t>- Theory hit difficult indicate get.</w:t>
      </w:r>
    </w:p>
    <w:p>
      <w:r>
        <w:t>- Site force business writer or.</w:t>
      </w:r>
    </w:p>
    <w:p>
      <w:r>
        <w:t>[1] Mr. Jon Vaughn, Berry, Johnson and Price (2003)</w:t>
      </w:r>
    </w:p>
    <w:p>
      <w:r>
        <w:t>Footnote: Child appear single discussion wall actually meeting.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