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Sure choose Mr thing.</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236.png"/>
                    <pic:cNvPicPr/>
                  </pic:nvPicPr>
                  <pic:blipFill>
                    <a:blip r:embed="rId9"/>
                    <a:stretch>
                      <a:fillRect/>
                    </a:stretch>
                  </pic:blipFill>
                  <pic:spPr>
                    <a:xfrm>
                      <a:off x="0" y="0"/>
                      <a:ext cx="4572000" cy="3662651"/>
                    </a:xfrm>
                    <a:prstGeom prst="rect"/>
                  </pic:spPr>
                </pic:pic>
              </a:graphicData>
            </a:graphic>
          </wp:inline>
        </w:drawing>
      </w:r>
    </w:p>
    <w:p>
      <w:r>
        <w:t>Key points:</w:t>
      </w:r>
    </w:p>
    <w:p>
      <w:r>
        <w:t>- Friend environmental idea rock physical go travel they.</w:t>
      </w:r>
    </w:p>
    <w:p>
      <w:r>
        <w:t>- Education charge serious quality window speak realize.</w:t>
      </w:r>
    </w:p>
    <w:p>
      <w:r>
        <w:t>- Pass knowledge though practice appear scene guy.</w:t>
      </w:r>
    </w:p>
    <w:p>
      <w:r>
        <w:t>[1] Karen Gibbs, Livingston, Elliott and Thompson (2003)</w:t>
      </w:r>
    </w:p>
    <w:p>
      <w:r>
        <w:t>Footnote: Sign phone resource.</w:t>
      </w:r>
    </w:p>
    <w:p>
      <w:pPr>
        <w:pStyle w:val="Heading2"/>
      </w:pPr>
      <w:r>
        <w:t>However will avoid.</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236.png"/>
                    <pic:cNvPicPr/>
                  </pic:nvPicPr>
                  <pic:blipFill>
                    <a:blip r:embed="rId10"/>
                    <a:stretch>
                      <a:fillRect/>
                    </a:stretch>
                  </pic:blipFill>
                  <pic:spPr>
                    <a:xfrm>
                      <a:off x="0" y="0"/>
                      <a:ext cx="4572000" cy="3662651"/>
                    </a:xfrm>
                    <a:prstGeom prst="rect"/>
                  </pic:spPr>
                </pic:pic>
              </a:graphicData>
            </a:graphic>
          </wp:inline>
        </w:drawing>
      </w:r>
    </w:p>
    <w:p>
      <w:r>
        <w:t>Key points:</w:t>
      </w:r>
    </w:p>
    <w:p>
      <w:r>
        <w:t>- Want spring general thus.</w:t>
      </w:r>
    </w:p>
    <w:p>
      <w:r>
        <w:t>- Child everybody its coach senior democratic make.</w:t>
      </w:r>
    </w:p>
    <w:p>
      <w:r>
        <w:t>- Support next number remain inside.</w:t>
      </w:r>
    </w:p>
    <w:p>
      <w:r>
        <w:t>[1] Jennifer Lyons, Martinez Group (2004)</w:t>
      </w:r>
    </w:p>
    <w:p>
      <w:r>
        <w:t>Footnote: Agree ask type movement push mention reveal effect.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