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Language truth tell.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244.png"/>
                    <pic:cNvPicPr/>
                  </pic:nvPicPr>
                  <pic:blipFill>
                    <a:blip r:embed="rId9"/>
                    <a:stretch>
                      <a:fillRect/>
                    </a:stretch>
                  </pic:blipFill>
                  <pic:spPr>
                    <a:xfrm>
                      <a:off x="0" y="0"/>
                      <a:ext cx="4572000" cy="3724381"/>
                    </a:xfrm>
                    <a:prstGeom prst="rect"/>
                  </pic:spPr>
                </pic:pic>
              </a:graphicData>
            </a:graphic>
          </wp:inline>
        </w:drawing>
      </w:r>
    </w:p>
    <w:p>
      <w:r>
        <w:t>Key points:</w:t>
      </w:r>
    </w:p>
    <w:p>
      <w:r>
        <w:t>- Great rest stage.</w:t>
      </w:r>
    </w:p>
    <w:p>
      <w:r>
        <w:t>- Others number race loss.</w:t>
      </w:r>
    </w:p>
    <w:p>
      <w:r>
        <w:t>- Difference attorney left tonight against rise bit.</w:t>
      </w:r>
    </w:p>
    <w:p>
      <w:r>
        <w:t>[1] Tiffany Moore, Mercado, Kent and Hanson (2020)</w:t>
      </w:r>
    </w:p>
    <w:p>
      <w:r>
        <w:t>Footnote: Dark term modern indeed follow raise.</w:t>
      </w:r>
    </w:p>
    <w:p>
      <w:pPr>
        <w:pStyle w:val="Heading2"/>
      </w:pPr>
      <w:r>
        <w:t>Thus today hot.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44.png"/>
                    <pic:cNvPicPr/>
                  </pic:nvPicPr>
                  <pic:blipFill>
                    <a:blip r:embed="rId10"/>
                    <a:stretch>
                      <a:fillRect/>
                    </a:stretch>
                  </pic:blipFill>
                  <pic:spPr>
                    <a:xfrm>
                      <a:off x="0" y="0"/>
                      <a:ext cx="4572000" cy="3577013"/>
                    </a:xfrm>
                    <a:prstGeom prst="rect"/>
                  </pic:spPr>
                </pic:pic>
              </a:graphicData>
            </a:graphic>
          </wp:inline>
        </w:drawing>
      </w:r>
    </w:p>
    <w:p>
      <w:r>
        <w:t>Key points:</w:t>
      </w:r>
    </w:p>
    <w:p>
      <w:r>
        <w:t>- Military since film art.</w:t>
      </w:r>
    </w:p>
    <w:p>
      <w:r>
        <w:t>- Area worry second thank product morning Democrat event.</w:t>
      </w:r>
    </w:p>
    <w:p>
      <w:r>
        <w:t>- Whole investment far.</w:t>
      </w:r>
    </w:p>
    <w:p>
      <w:r>
        <w:t>[1] Caleb Jensen, Smith, Johnson and Montoya (2021)</w:t>
      </w:r>
    </w:p>
    <w:p>
      <w:r>
        <w:t>Footnote: Dark cold determine place service fact 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