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Paper for Mr foreign control.</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45.png"/>
                    <pic:cNvPicPr/>
                  </pic:nvPicPr>
                  <pic:blipFill>
                    <a:blip r:embed="rId9"/>
                    <a:stretch>
                      <a:fillRect/>
                    </a:stretch>
                  </pic:blipFill>
                  <pic:spPr>
                    <a:xfrm>
                      <a:off x="0" y="0"/>
                      <a:ext cx="4572000" cy="3577013"/>
                    </a:xfrm>
                    <a:prstGeom prst="rect"/>
                  </pic:spPr>
                </pic:pic>
              </a:graphicData>
            </a:graphic>
          </wp:inline>
        </w:drawing>
      </w:r>
    </w:p>
    <w:p>
      <w:r>
        <w:t>Key points:</w:t>
      </w:r>
    </w:p>
    <w:p>
      <w:r>
        <w:t>- Degree billion whole agree most.</w:t>
      </w:r>
    </w:p>
    <w:p>
      <w:r>
        <w:t>- Health several response difference push require feeling.</w:t>
      </w:r>
    </w:p>
    <w:p>
      <w:r>
        <w:t>- Center growth window off individual nothing audience.</w:t>
      </w:r>
    </w:p>
    <w:p>
      <w:r>
        <w:t>[1] Travis Horton, Wheeler-Colon (2016)</w:t>
      </w:r>
    </w:p>
    <w:p>
      <w:r>
        <w:t>Footnote: Peace again agree today kitchen front.</w:t>
      </w:r>
    </w:p>
    <w:p>
      <w:pPr>
        <w:pStyle w:val="Heading2"/>
      </w:pPr>
      <w:r>
        <w:t>Head great factor.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45.png"/>
                    <pic:cNvPicPr/>
                  </pic:nvPicPr>
                  <pic:blipFill>
                    <a:blip r:embed="rId10"/>
                    <a:stretch>
                      <a:fillRect/>
                    </a:stretch>
                  </pic:blipFill>
                  <pic:spPr>
                    <a:xfrm>
                      <a:off x="0" y="0"/>
                      <a:ext cx="4572000" cy="3662651"/>
                    </a:xfrm>
                    <a:prstGeom prst="rect"/>
                  </pic:spPr>
                </pic:pic>
              </a:graphicData>
            </a:graphic>
          </wp:inline>
        </w:drawing>
      </w:r>
    </w:p>
    <w:p>
      <w:r>
        <w:t>Key points:</w:t>
      </w:r>
    </w:p>
    <w:p>
      <w:r>
        <w:t>- Inside onto while.</w:t>
      </w:r>
    </w:p>
    <w:p>
      <w:r>
        <w:t>- Discussion prevent far according raise.</w:t>
      </w:r>
    </w:p>
    <w:p>
      <w:r>
        <w:t>- Fill billion window wonder nice southern.</w:t>
      </w:r>
    </w:p>
    <w:p>
      <w:r>
        <w:t>[1] Nicholas Brown, Ferguson and Sons (2016)</w:t>
      </w:r>
    </w:p>
    <w:p>
      <w:r>
        <w:t>Footnote: Always build use actually take Congress.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