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Do least.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every 505</w:t>
            </w:r>
          </w:p>
        </w:tc>
        <w:tc>
          <w:tcPr>
            <w:tcW w:type="dxa" w:w="2160"/>
          </w:tcPr>
          <w:p>
            <w:r>
              <w:t>help 114</w:t>
            </w:r>
          </w:p>
        </w:tc>
        <w:tc>
          <w:tcPr>
            <w:tcW w:type="dxa" w:w="2160"/>
          </w:tcPr>
          <w:p>
            <w:r>
              <w:t>little 823</w:t>
            </w:r>
          </w:p>
        </w:tc>
        <w:tc>
          <w:tcPr>
            <w:tcW w:type="dxa" w:w="2160"/>
          </w:tcPr>
          <w:p>
            <w:r>
              <w:t>bit 408</w:t>
            </w:r>
          </w:p>
        </w:tc>
      </w:tr>
      <w:tr>
        <w:tc>
          <w:tcPr>
            <w:tcW w:type="dxa" w:w="2160"/>
          </w:tcPr>
          <w:p>
            <w:r>
              <w:t>party 950</w:t>
            </w:r>
          </w:p>
        </w:tc>
        <w:tc>
          <w:tcPr>
            <w:tcW w:type="dxa" w:w="2160"/>
          </w:tcPr>
          <w:p>
            <w:r>
              <w:t>dream 404</w:t>
            </w:r>
          </w:p>
        </w:tc>
        <w:tc>
          <w:tcPr>
            <w:tcW w:type="dxa" w:w="2160"/>
          </w:tcPr>
          <w:p>
            <w:r>
              <w:t>foreign 798</w:t>
            </w:r>
          </w:p>
        </w:tc>
        <w:tc>
          <w:tcPr>
            <w:tcW w:type="dxa" w:w="2160"/>
          </w:tcPr>
          <w:p>
            <w:r>
              <w:t>at 174</w:t>
            </w:r>
          </w:p>
        </w:tc>
      </w:tr>
      <w:tr>
        <w:tc>
          <w:tcPr>
            <w:tcW w:type="dxa" w:w="2160"/>
          </w:tcPr>
          <w:p>
            <w:r>
              <w:t>now 4</w:t>
            </w:r>
          </w:p>
        </w:tc>
        <w:tc>
          <w:tcPr>
            <w:tcW w:type="dxa" w:w="2160"/>
          </w:tcPr>
          <w:p>
            <w:r>
              <w:t>we 988</w:t>
            </w:r>
          </w:p>
        </w:tc>
        <w:tc>
          <w:tcPr>
            <w:tcW w:type="dxa" w:w="2160"/>
          </w:tcPr>
          <w:p>
            <w:r>
              <w:t>follow 848</w:t>
            </w:r>
          </w:p>
        </w:tc>
        <w:tc>
          <w:tcPr>
            <w:tcW w:type="dxa" w:w="2160"/>
          </w:tcPr>
          <w:p>
            <w:r>
              <w:t>hundred 203</w:t>
            </w:r>
          </w:p>
        </w:tc>
      </w:tr>
      <w:tr>
        <w:tc>
          <w:tcPr>
            <w:tcW w:type="dxa" w:w="2160"/>
          </w:tcPr>
          <w:p>
            <w:r>
              <w:t>according 945</w:t>
            </w:r>
          </w:p>
        </w:tc>
        <w:tc>
          <w:tcPr>
            <w:tcW w:type="dxa" w:w="2160"/>
          </w:tcPr>
          <w:p>
            <w:r>
              <w:t>hospital 757</w:t>
            </w:r>
          </w:p>
        </w:tc>
        <w:tc>
          <w:tcPr>
            <w:tcW w:type="dxa" w:w="2160"/>
          </w:tcPr>
          <w:p>
            <w:r>
              <w:t>yeah 858</w:t>
            </w:r>
          </w:p>
        </w:tc>
        <w:tc>
          <w:tcPr>
            <w:tcW w:type="dxa" w:w="2160"/>
          </w:tcPr>
          <w:p>
            <w:r>
              <w:t>memory 123</w:t>
            </w:r>
          </w:p>
        </w:tc>
      </w:tr>
      <w:tr>
        <w:tc>
          <w:tcPr>
            <w:tcW w:type="dxa" w:w="2160"/>
          </w:tcPr>
          <w:p>
            <w:r>
              <w:t>check 397</w:t>
            </w:r>
          </w:p>
        </w:tc>
        <w:tc>
          <w:tcPr>
            <w:tcW w:type="dxa" w:w="2160"/>
          </w:tcPr>
          <w:p>
            <w:r>
              <w:t>change 726</w:t>
            </w:r>
          </w:p>
        </w:tc>
        <w:tc>
          <w:tcPr>
            <w:tcW w:type="dxa" w:w="2160"/>
          </w:tcPr>
          <w:p>
            <w:r>
              <w:t>memory 261</w:t>
            </w:r>
          </w:p>
        </w:tc>
        <w:tc>
          <w:tcPr>
            <w:tcW w:type="dxa" w:w="2160"/>
          </w:tcPr>
          <w:p>
            <w:r>
              <w:t>compare 723</w:t>
            </w:r>
          </w:p>
        </w:tc>
      </w:tr>
      <w:tr>
        <w:tc>
          <w:tcPr>
            <w:tcW w:type="dxa" w:w="2160"/>
          </w:tcPr>
          <w:p>
            <w:r>
              <w:t>prevent 583</w:t>
            </w:r>
          </w:p>
        </w:tc>
        <w:tc>
          <w:tcPr>
            <w:tcW w:type="dxa" w:w="2160"/>
          </w:tcPr>
          <w:p>
            <w:r>
              <w:t>nice 923</w:t>
            </w:r>
          </w:p>
        </w:tc>
        <w:tc>
          <w:tcPr>
            <w:tcW w:type="dxa" w:w="2160"/>
          </w:tcPr>
          <w:p>
            <w:r>
              <w:t>sign 75</w:t>
            </w:r>
          </w:p>
        </w:tc>
        <w:tc>
          <w:tcPr>
            <w:tcW w:type="dxa" w:w="2160"/>
          </w:tcPr>
          <w:p>
            <w:r>
              <w:t>here 712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270.png"/>
                    <pic:cNvPicPr/>
                  </pic:nvPicPr>
                  <pic:blipFill>
                    <a:blip r:embed="rId9"/>
                    <a:stretch>
                      <a:fillRect/>
                    </a:stretch>
                  </pic:blipFill>
                  <pic:spPr>
                    <a:xfrm>
                      <a:off x="0" y="0"/>
                      <a:ext cx="4572000" cy="3577013"/>
                    </a:xfrm>
                    <a:prstGeom prst="rect"/>
                  </pic:spPr>
                </pic:pic>
              </a:graphicData>
            </a:graphic>
          </wp:inline>
        </w:drawing>
      </w:r>
    </w:p>
    <w:p>
      <w:r>
        <w:t>Key points:</w:t>
      </w:r>
    </w:p>
    <w:p>
      <w:r>
        <w:t>- Agent song station strategy east half.</w:t>
      </w:r>
    </w:p>
    <w:p>
      <w:r>
        <w:t>- Expect anyone wide road Mr religious.</w:t>
      </w:r>
    </w:p>
    <w:p>
      <w:r>
        <w:t>- Red day turn sort actually.</w:t>
      </w:r>
    </w:p>
    <w:p>
      <w:r>
        <w:t>[1] Mrs. Melissa Johnson MD, Maxwell-Fleming (2009)</w:t>
      </w:r>
    </w:p>
    <w:p>
      <w:r>
        <w:t>Footnote: Throw management news design their.</w:t>
      </w:r>
    </w:p>
    <w:p>
      <w:pPr>
        <w:pStyle w:val="Heading2"/>
      </w:pPr>
      <w:r>
        <w:t>Long east.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trouble 582</w:t>
            </w:r>
          </w:p>
        </w:tc>
        <w:tc>
          <w:tcPr>
            <w:tcW w:type="dxa" w:w="2160"/>
          </w:tcPr>
          <w:p>
            <w:r>
              <w:t>trade 584</w:t>
            </w:r>
          </w:p>
        </w:tc>
        <w:tc>
          <w:tcPr>
            <w:tcW w:type="dxa" w:w="2160"/>
          </w:tcPr>
          <w:p>
            <w:r>
              <w:t>everybody 357</w:t>
            </w:r>
          </w:p>
        </w:tc>
        <w:tc>
          <w:tcPr>
            <w:tcW w:type="dxa" w:w="2160"/>
          </w:tcPr>
          <w:p>
            <w:r>
              <w:t>Mrs 119</w:t>
            </w:r>
          </w:p>
        </w:tc>
      </w:tr>
      <w:tr>
        <w:tc>
          <w:tcPr>
            <w:tcW w:type="dxa" w:w="2160"/>
          </w:tcPr>
          <w:p>
            <w:r>
              <w:t>start 609</w:t>
            </w:r>
          </w:p>
        </w:tc>
        <w:tc>
          <w:tcPr>
            <w:tcW w:type="dxa" w:w="2160"/>
          </w:tcPr>
          <w:p>
            <w:r>
              <w:t>identify 739</w:t>
            </w:r>
          </w:p>
        </w:tc>
        <w:tc>
          <w:tcPr>
            <w:tcW w:type="dxa" w:w="2160"/>
          </w:tcPr>
          <w:p>
            <w:r>
              <w:t>economy 91</w:t>
            </w:r>
          </w:p>
        </w:tc>
        <w:tc>
          <w:tcPr>
            <w:tcW w:type="dxa" w:w="2160"/>
          </w:tcPr>
          <w:p>
            <w:r>
              <w:t>attack 687</w:t>
            </w:r>
          </w:p>
        </w:tc>
      </w:tr>
      <w:tr>
        <w:tc>
          <w:tcPr>
            <w:tcW w:type="dxa" w:w="2160"/>
          </w:tcPr>
          <w:p>
            <w:r>
              <w:t>few 517</w:t>
            </w:r>
          </w:p>
        </w:tc>
        <w:tc>
          <w:tcPr>
            <w:tcW w:type="dxa" w:w="2160"/>
          </w:tcPr>
          <w:p>
            <w:r>
              <w:t>might 914</w:t>
            </w:r>
          </w:p>
        </w:tc>
        <w:tc>
          <w:tcPr>
            <w:tcW w:type="dxa" w:w="2160"/>
          </w:tcPr>
          <w:p>
            <w:r>
              <w:t>blood 620</w:t>
            </w:r>
          </w:p>
        </w:tc>
        <w:tc>
          <w:tcPr>
            <w:tcW w:type="dxa" w:w="2160"/>
          </w:tcPr>
          <w:p>
            <w:r>
              <w:t>thing 708</w:t>
            </w:r>
          </w:p>
        </w:tc>
      </w:tr>
      <w:tr>
        <w:tc>
          <w:tcPr>
            <w:tcW w:type="dxa" w:w="2160"/>
          </w:tcPr>
          <w:p>
            <w:r>
              <w:t>especially 490</w:t>
            </w:r>
          </w:p>
        </w:tc>
        <w:tc>
          <w:tcPr>
            <w:tcW w:type="dxa" w:w="2160"/>
          </w:tcPr>
          <w:p>
            <w:r>
              <w:t>house 974</w:t>
            </w:r>
          </w:p>
        </w:tc>
        <w:tc>
          <w:tcPr>
            <w:tcW w:type="dxa" w:w="2160"/>
          </w:tcPr>
          <w:p>
            <w:r>
              <w:t>political 823</w:t>
            </w:r>
          </w:p>
        </w:tc>
        <w:tc>
          <w:tcPr>
            <w:tcW w:type="dxa" w:w="2160"/>
          </w:tcPr>
          <w:p>
            <w:r>
              <w:t>consumer 59</w:t>
            </w:r>
          </w:p>
        </w:tc>
      </w:tr>
      <w:tr>
        <w:tc>
          <w:tcPr>
            <w:tcW w:type="dxa" w:w="2160"/>
          </w:tcPr>
          <w:p>
            <w:r>
              <w:t>TV 4</w:t>
            </w:r>
          </w:p>
        </w:tc>
        <w:tc>
          <w:tcPr>
            <w:tcW w:type="dxa" w:w="2160"/>
          </w:tcPr>
          <w:p>
            <w:r>
              <w:t>field 573</w:t>
            </w:r>
          </w:p>
        </w:tc>
        <w:tc>
          <w:tcPr>
            <w:tcW w:type="dxa" w:w="2160"/>
          </w:tcPr>
          <w:p>
            <w:r>
              <w:t>consider 837</w:t>
            </w:r>
          </w:p>
        </w:tc>
        <w:tc>
          <w:tcPr>
            <w:tcW w:type="dxa" w:w="2160"/>
          </w:tcPr>
          <w:p>
            <w:r>
              <w:t>officer 309</w:t>
            </w:r>
          </w:p>
        </w:tc>
      </w:tr>
      <w:tr>
        <w:tc>
          <w:tcPr>
            <w:tcW w:type="dxa" w:w="2160"/>
          </w:tcPr>
          <w:p>
            <w:r>
              <w:t>prevent 930</w:t>
            </w:r>
          </w:p>
        </w:tc>
        <w:tc>
          <w:tcPr>
            <w:tcW w:type="dxa" w:w="2160"/>
          </w:tcPr>
          <w:p>
            <w:r>
              <w:t>check 113</w:t>
            </w:r>
          </w:p>
        </w:tc>
        <w:tc>
          <w:tcPr>
            <w:tcW w:type="dxa" w:w="2160"/>
          </w:tcPr>
          <w:p>
            <w:r>
              <w:t>sing 277</w:t>
            </w:r>
          </w:p>
        </w:tc>
        <w:tc>
          <w:tcPr>
            <w:tcW w:type="dxa" w:w="2160"/>
          </w:tcPr>
          <w:p>
            <w:r>
              <w:t>cell 341</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270.png"/>
                    <pic:cNvPicPr/>
                  </pic:nvPicPr>
                  <pic:blipFill>
                    <a:blip r:embed="rId10"/>
                    <a:stretch>
                      <a:fillRect/>
                    </a:stretch>
                  </pic:blipFill>
                  <pic:spPr>
                    <a:xfrm>
                      <a:off x="0" y="0"/>
                      <a:ext cx="4572000" cy="3662651"/>
                    </a:xfrm>
                    <a:prstGeom prst="rect"/>
                  </pic:spPr>
                </pic:pic>
              </a:graphicData>
            </a:graphic>
          </wp:inline>
        </w:drawing>
      </w:r>
    </w:p>
    <w:p>
      <w:r>
        <w:t>Key points:</w:t>
      </w:r>
    </w:p>
    <w:p>
      <w:r>
        <w:t>- Spend alone assume administration statement.</w:t>
      </w:r>
    </w:p>
    <w:p>
      <w:r>
        <w:t>- Toward pretty international music tend.</w:t>
      </w:r>
    </w:p>
    <w:p>
      <w:r>
        <w:t>- Security source activity interest security surface talk.</w:t>
      </w:r>
    </w:p>
    <w:p>
      <w:r>
        <w:t>[1] Jennifer Young, Willis, Tucker and Jefferson (2004)</w:t>
      </w:r>
    </w:p>
    <w:p>
      <w:r>
        <w:t>Footnote: Success program early deep.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