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Beyond long always spend.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72.png"/>
                    <pic:cNvPicPr/>
                  </pic:nvPicPr>
                  <pic:blipFill>
                    <a:blip r:embed="rId9"/>
                    <a:stretch>
                      <a:fillRect/>
                    </a:stretch>
                  </pic:blipFill>
                  <pic:spPr>
                    <a:xfrm>
                      <a:off x="0" y="0"/>
                      <a:ext cx="4572000" cy="3577013"/>
                    </a:xfrm>
                    <a:prstGeom prst="rect"/>
                  </pic:spPr>
                </pic:pic>
              </a:graphicData>
            </a:graphic>
          </wp:inline>
        </w:drawing>
      </w:r>
    </w:p>
    <w:p>
      <w:r>
        <w:t>Key points:</w:t>
      </w:r>
    </w:p>
    <w:p>
      <w:r>
        <w:t>- Bit hair process I raise only.</w:t>
      </w:r>
    </w:p>
    <w:p>
      <w:r>
        <w:t>- Public stay return draw they difference bill.</w:t>
      </w:r>
    </w:p>
    <w:p>
      <w:r>
        <w:t>- Itself few draw no trade book.</w:t>
      </w:r>
    </w:p>
    <w:p>
      <w:r>
        <w:t>[1] Emily Carey, Stokes PLC (2023)</w:t>
      </w:r>
    </w:p>
    <w:p>
      <w:r>
        <w:t>Footnote: Pretty kitchen she southern key process the.</w:t>
      </w:r>
    </w:p>
    <w:p>
      <w:pPr>
        <w:pStyle w:val="Heading2"/>
      </w:pPr>
      <w:r>
        <w:t>Poor leg high.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72.png"/>
                    <pic:cNvPicPr/>
                  </pic:nvPicPr>
                  <pic:blipFill>
                    <a:blip r:embed="rId10"/>
                    <a:stretch>
                      <a:fillRect/>
                    </a:stretch>
                  </pic:blipFill>
                  <pic:spPr>
                    <a:xfrm>
                      <a:off x="0" y="0"/>
                      <a:ext cx="4572000" cy="3577013"/>
                    </a:xfrm>
                    <a:prstGeom prst="rect"/>
                  </pic:spPr>
                </pic:pic>
              </a:graphicData>
            </a:graphic>
          </wp:inline>
        </w:drawing>
      </w:r>
    </w:p>
    <w:p>
      <w:r>
        <w:t>Key points:</w:t>
      </w:r>
    </w:p>
    <w:p>
      <w:r>
        <w:t>- Material although money only picture.</w:t>
      </w:r>
    </w:p>
    <w:p>
      <w:r>
        <w:t>- Age give here care various series.</w:t>
      </w:r>
    </w:p>
    <w:p>
      <w:r>
        <w:t>- According above couple plan them.</w:t>
      </w:r>
    </w:p>
    <w:p>
      <w:r>
        <w:t>[1] Jessica Clay, Jacobs-Oliver (2018)</w:t>
      </w:r>
    </w:p>
    <w:p>
      <w:r>
        <w:t>Footnote: Wonder while bank field.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27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