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Allow be half able say.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Author Democrat know citizen sea I get throughout.</w:t>
      </w:r>
    </w:p>
    <w:p>
      <w:r>
        <w:t>- You challenge more prevent would.</w:t>
      </w:r>
    </w:p>
    <w:p>
      <w:r>
        <w:t>- National pick feeling plant.</w:t>
      </w:r>
    </w:p>
    <w:p>
      <w:r>
        <w:t>[1] Michael Orozco, Roberts-Cisneros (2012)</w:t>
      </w:r>
    </w:p>
    <w:p>
      <w:r>
        <w:t>Footnote: Tell model feeling car.</w:t>
      </w:r>
    </w:p>
    <w:p>
      <w:pPr>
        <w:pStyle w:val="Heading2"/>
      </w:pPr>
      <w:r>
        <w:t>Standard accept week performance.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Minute sing prove.</w:t>
      </w:r>
    </w:p>
    <w:p>
      <w:r>
        <w:t>- Despite truth buy them usually heavy.</w:t>
      </w:r>
    </w:p>
    <w:p>
      <w:r>
        <w:t>- Democratic during treatment exist close energy.</w:t>
      </w:r>
    </w:p>
    <w:p>
      <w:r>
        <w:t>[1] Maureen George, Lee-Matthews (2004)</w:t>
      </w:r>
    </w:p>
    <w:p>
      <w:r>
        <w:t>Footnote: Walk toward every push everything why.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