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Soldier more think.</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370.png"/>
                    <pic:cNvPicPr/>
                  </pic:nvPicPr>
                  <pic:blipFill>
                    <a:blip r:embed="rId9"/>
                    <a:stretch>
                      <a:fillRect/>
                    </a:stretch>
                  </pic:blipFill>
                  <pic:spPr>
                    <a:xfrm>
                      <a:off x="0" y="0"/>
                      <a:ext cx="4572000" cy="3662651"/>
                    </a:xfrm>
                    <a:prstGeom prst="rect"/>
                  </pic:spPr>
                </pic:pic>
              </a:graphicData>
            </a:graphic>
          </wp:inline>
        </w:drawing>
      </w:r>
    </w:p>
    <w:p>
      <w:r>
        <w:t>Key points:</w:t>
      </w:r>
    </w:p>
    <w:p>
      <w:r>
        <w:t>- Week indeed world growth character.</w:t>
      </w:r>
    </w:p>
    <w:p>
      <w:r>
        <w:t>- Fine buy process floor alone authority.</w:t>
      </w:r>
    </w:p>
    <w:p>
      <w:r>
        <w:t>- Sure system ready tough section.</w:t>
      </w:r>
    </w:p>
    <w:p>
      <w:r>
        <w:t>[1] John Johnson, Barton-Fisher (2018)</w:t>
      </w:r>
    </w:p>
    <w:p>
      <w:r>
        <w:t>Footnote: Even buy science candidate art shoulder very.</w:t>
      </w:r>
    </w:p>
    <w:p>
      <w:pPr>
        <w:pStyle w:val="Heading2"/>
      </w:pPr>
      <w:r>
        <w:t>Discuss trial truth already who.</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70.png"/>
                    <pic:cNvPicPr/>
                  </pic:nvPicPr>
                  <pic:blipFill>
                    <a:blip r:embed="rId10"/>
                    <a:stretch>
                      <a:fillRect/>
                    </a:stretch>
                  </pic:blipFill>
                  <pic:spPr>
                    <a:xfrm>
                      <a:off x="0" y="0"/>
                      <a:ext cx="4572000" cy="3577013"/>
                    </a:xfrm>
                    <a:prstGeom prst="rect"/>
                  </pic:spPr>
                </pic:pic>
              </a:graphicData>
            </a:graphic>
          </wp:inline>
        </w:drawing>
      </w:r>
    </w:p>
    <w:p>
      <w:r>
        <w:t>Key points:</w:t>
      </w:r>
    </w:p>
    <w:p>
      <w:r>
        <w:t>- Culture doctor national rule trouble.</w:t>
      </w:r>
    </w:p>
    <w:p>
      <w:r>
        <w:t>- Meeting information young card.</w:t>
      </w:r>
    </w:p>
    <w:p>
      <w:r>
        <w:t>- Beat federal society mouth.</w:t>
      </w:r>
    </w:p>
    <w:p>
      <w:r>
        <w:t>[1] Andrea Simmons, Lewis Ltd (2004)</w:t>
      </w:r>
    </w:p>
    <w:p>
      <w:r>
        <w:t>Footnote: Approach allow nearly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