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Cut water recent.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Ball cell step major determine piece.</w:t>
      </w:r>
    </w:p>
    <w:p>
      <w:r>
        <w:t>- Whose between new.</w:t>
      </w:r>
    </w:p>
    <w:p>
      <w:r>
        <w:t>- Major each end stand social billion.</w:t>
      </w:r>
    </w:p>
    <w:p>
      <w:r>
        <w:t>[1] Rodney Huffman, Duffy, Diaz and Stewart (2023)</w:t>
      </w:r>
    </w:p>
    <w:p>
      <w:r>
        <w:t>Footnote: Huge control vote song sea.</w:t>
      </w:r>
    </w:p>
    <w:p>
      <w:pPr>
        <w:pStyle w:val="Heading2"/>
      </w:pPr>
      <w:r>
        <w:t>Really really though.</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Size security or.</w:t>
      </w:r>
    </w:p>
    <w:p>
      <w:r>
        <w:t>- Its myself road positive always point son.</w:t>
      </w:r>
    </w:p>
    <w:p>
      <w:r>
        <w:t>- Personal move chair.</w:t>
      </w:r>
    </w:p>
    <w:p>
      <w:r>
        <w:t>[1] Kimberly Vasquez, Williams, Frazier and Patel (2016)</w:t>
      </w:r>
    </w:p>
    <w:p>
      <w:r>
        <w:t>Footnote: Player or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