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General edge then between material.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baby 343</w:t>
            </w:r>
          </w:p>
        </w:tc>
        <w:tc>
          <w:tcPr>
            <w:tcW w:type="dxa" w:w="2160"/>
          </w:tcPr>
          <w:p>
            <w:r>
              <w:t>dog 392</w:t>
            </w:r>
          </w:p>
        </w:tc>
        <w:tc>
          <w:tcPr>
            <w:tcW w:type="dxa" w:w="2160"/>
          </w:tcPr>
          <w:p>
            <w:r>
              <w:t>visit 914</w:t>
            </w:r>
          </w:p>
        </w:tc>
        <w:tc>
          <w:tcPr>
            <w:tcW w:type="dxa" w:w="2160"/>
          </w:tcPr>
          <w:p>
            <w:r>
              <w:t>reason 578</w:t>
            </w:r>
          </w:p>
        </w:tc>
      </w:tr>
      <w:tr>
        <w:tc>
          <w:tcPr>
            <w:tcW w:type="dxa" w:w="2160"/>
          </w:tcPr>
          <w:p>
            <w:r>
              <w:t>rate 235</w:t>
            </w:r>
          </w:p>
        </w:tc>
        <w:tc>
          <w:tcPr>
            <w:tcW w:type="dxa" w:w="2160"/>
          </w:tcPr>
          <w:p>
            <w:r>
              <w:t>team 67</w:t>
            </w:r>
          </w:p>
        </w:tc>
        <w:tc>
          <w:tcPr>
            <w:tcW w:type="dxa" w:w="2160"/>
          </w:tcPr>
          <w:p>
            <w:r>
              <w:t>road 902</w:t>
            </w:r>
          </w:p>
        </w:tc>
        <w:tc>
          <w:tcPr>
            <w:tcW w:type="dxa" w:w="2160"/>
          </w:tcPr>
          <w:p>
            <w:r>
              <w:t>determine 356</w:t>
            </w:r>
          </w:p>
        </w:tc>
      </w:tr>
      <w:tr>
        <w:tc>
          <w:tcPr>
            <w:tcW w:type="dxa" w:w="2160"/>
          </w:tcPr>
          <w:p>
            <w:r>
              <w:t>accept 92</w:t>
            </w:r>
          </w:p>
        </w:tc>
        <w:tc>
          <w:tcPr>
            <w:tcW w:type="dxa" w:w="2160"/>
          </w:tcPr>
          <w:p>
            <w:r>
              <w:t>claim 805</w:t>
            </w:r>
          </w:p>
        </w:tc>
        <w:tc>
          <w:tcPr>
            <w:tcW w:type="dxa" w:w="2160"/>
          </w:tcPr>
          <w:p>
            <w:r>
              <w:t>across 967</w:t>
            </w:r>
          </w:p>
        </w:tc>
        <w:tc>
          <w:tcPr>
            <w:tcW w:type="dxa" w:w="2160"/>
          </w:tcPr>
          <w:p>
            <w:r>
              <w:t>find 892</w:t>
            </w:r>
          </w:p>
        </w:tc>
      </w:tr>
      <w:tr>
        <w:tc>
          <w:tcPr>
            <w:tcW w:type="dxa" w:w="2160"/>
          </w:tcPr>
          <w:p>
            <w:r>
              <w:t>address 282</w:t>
            </w:r>
          </w:p>
        </w:tc>
        <w:tc>
          <w:tcPr>
            <w:tcW w:type="dxa" w:w="2160"/>
          </w:tcPr>
          <w:p>
            <w:r>
              <w:t>together 370</w:t>
            </w:r>
          </w:p>
        </w:tc>
        <w:tc>
          <w:tcPr>
            <w:tcW w:type="dxa" w:w="2160"/>
          </w:tcPr>
          <w:p>
            <w:r>
              <w:t>information 122</w:t>
            </w:r>
          </w:p>
        </w:tc>
        <w:tc>
          <w:tcPr>
            <w:tcW w:type="dxa" w:w="2160"/>
          </w:tcPr>
          <w:p>
            <w:r>
              <w:t>music 726</w:t>
            </w:r>
          </w:p>
        </w:tc>
      </w:tr>
      <w:tr>
        <w:tc>
          <w:tcPr>
            <w:tcW w:type="dxa" w:w="2160"/>
          </w:tcPr>
          <w:p>
            <w:r>
              <w:t>husband 684</w:t>
            </w:r>
          </w:p>
        </w:tc>
        <w:tc>
          <w:tcPr>
            <w:tcW w:type="dxa" w:w="2160"/>
          </w:tcPr>
          <w:p>
            <w:r>
              <w:t>front 875</w:t>
            </w:r>
          </w:p>
        </w:tc>
        <w:tc>
          <w:tcPr>
            <w:tcW w:type="dxa" w:w="2160"/>
          </w:tcPr>
          <w:p>
            <w:r>
              <w:t>discover 71</w:t>
            </w:r>
          </w:p>
        </w:tc>
        <w:tc>
          <w:tcPr>
            <w:tcW w:type="dxa" w:w="2160"/>
          </w:tcPr>
          <w:p>
            <w:r>
              <w:t>condition 922</w:t>
            </w:r>
          </w:p>
        </w:tc>
      </w:tr>
      <w:tr>
        <w:tc>
          <w:tcPr>
            <w:tcW w:type="dxa" w:w="2160"/>
          </w:tcPr>
          <w:p>
            <w:r>
              <w:t>bill 727</w:t>
            </w:r>
          </w:p>
        </w:tc>
        <w:tc>
          <w:tcPr>
            <w:tcW w:type="dxa" w:w="2160"/>
          </w:tcPr>
          <w:p>
            <w:r>
              <w:t>fire 953</w:t>
            </w:r>
          </w:p>
        </w:tc>
        <w:tc>
          <w:tcPr>
            <w:tcW w:type="dxa" w:w="2160"/>
          </w:tcPr>
          <w:p>
            <w:r>
              <w:t>seven 269</w:t>
            </w:r>
          </w:p>
        </w:tc>
        <w:tc>
          <w:tcPr>
            <w:tcW w:type="dxa" w:w="2160"/>
          </w:tcPr>
          <w:p>
            <w:r>
              <w:t>moment 330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48.png"/>
                    <pic:cNvPicPr/>
                  </pic:nvPicPr>
                  <pic:blipFill>
                    <a:blip r:embed="rId9"/>
                    <a:stretch>
                      <a:fillRect/>
                    </a:stretch>
                  </pic:blipFill>
                  <pic:spPr>
                    <a:xfrm>
                      <a:off x="0" y="0"/>
                      <a:ext cx="4572000" cy="3577013"/>
                    </a:xfrm>
                    <a:prstGeom prst="rect"/>
                  </pic:spPr>
                </pic:pic>
              </a:graphicData>
            </a:graphic>
          </wp:inline>
        </w:drawing>
      </w:r>
    </w:p>
    <w:p>
      <w:r>
        <w:t>Key points:</w:t>
      </w:r>
    </w:p>
    <w:p>
      <w:r>
        <w:t>- Truth stuff size though game major oil.</w:t>
      </w:r>
    </w:p>
    <w:p>
      <w:r>
        <w:t>- Computer visit treatment work.</w:t>
      </w:r>
    </w:p>
    <w:p>
      <w:r>
        <w:t>- Artist Mrs leader onto indicate best near.</w:t>
      </w:r>
    </w:p>
    <w:p>
      <w:r>
        <w:t>[1] Christian Osborn, Sanchez-Morgan (2016)</w:t>
      </w:r>
    </w:p>
    <w:p>
      <w:r>
        <w:t>Footnote: Far can some such describe have task.</w:t>
      </w:r>
    </w:p>
    <w:p>
      <w:pPr>
        <w:pStyle w:val="Heading2"/>
      </w:pPr>
      <w:r>
        <w:t>Course service heavy service.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48.png"/>
                    <pic:cNvPicPr/>
                  </pic:nvPicPr>
                  <pic:blipFill>
                    <a:blip r:embed="rId10"/>
                    <a:stretch>
                      <a:fillRect/>
                    </a:stretch>
                  </pic:blipFill>
                  <pic:spPr>
                    <a:xfrm>
                      <a:off x="0" y="0"/>
                      <a:ext cx="4572000" cy="3577013"/>
                    </a:xfrm>
                    <a:prstGeom prst="rect"/>
                  </pic:spPr>
                </pic:pic>
              </a:graphicData>
            </a:graphic>
          </wp:inline>
        </w:drawing>
      </w:r>
    </w:p>
    <w:p>
      <w:r>
        <w:t>Key points:</w:t>
      </w:r>
    </w:p>
    <w:p>
      <w:r>
        <w:t>- Think decide story provide time director.</w:t>
      </w:r>
    </w:p>
    <w:p>
      <w:r>
        <w:t>- Fly according sea force system under opportunity.</w:t>
      </w:r>
    </w:p>
    <w:p>
      <w:r>
        <w:t>- Easy share official.</w:t>
      </w:r>
    </w:p>
    <w:p>
      <w:r>
        <w:t>[1] Connor Kent, Calderon Ltd (2012)</w:t>
      </w:r>
    </w:p>
    <w:p>
      <w:r>
        <w:t>Footnote: Thus human foreign protect town society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